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C4" w:rsidRDefault="00B925C4" w:rsidP="00B925C4">
      <w:pPr>
        <w:spacing w:line="700" w:lineRule="exact"/>
        <w:ind w:firstLineChars="50" w:firstLine="240"/>
        <w:rPr>
          <w:rFonts w:ascii="方正大标宋简体" w:eastAsia="方正大标宋简体" w:hint="eastAsia"/>
          <w:b/>
          <w:bCs/>
          <w:color w:val="FF0000"/>
          <w:spacing w:val="28"/>
          <w:sz w:val="48"/>
          <w:szCs w:val="48"/>
        </w:rPr>
      </w:pPr>
      <w:r>
        <w:rPr>
          <w:rFonts w:ascii="方正大标宋简体" w:eastAsia="方正大标宋简体" w:hint="eastAsia"/>
          <w:b/>
          <w:bCs/>
          <w:color w:val="FF0000"/>
          <w:spacing w:val="28"/>
          <w:sz w:val="48"/>
          <w:szCs w:val="48"/>
          <w:lang w:val="en-US" w:eastAsia="zh-CN"/>
        </w:rPr>
        <w:pict>
          <v:shapetype id="_x0000_t202" coordsize="21600,21600" o:spt="202" path="m,l,21600r21600,l21600,xe">
            <v:stroke joinstyle="miter"/>
            <v:path gradientshapeok="t" o:connecttype="rect"/>
          </v:shapetype>
          <v:shape id="_x0000_s1027" type="#_x0000_t202" style="position:absolute;left:0;text-align:left;margin-left:378pt;margin-top:0;width:81pt;height:54.6pt;z-index:-251655168" wrapcoords="-200 -296 -200 21304 21800 21304 21800 -296 -200 -296" strokecolor="white">
            <v:textbox>
              <w:txbxContent>
                <w:p w:rsidR="00B925C4" w:rsidRDefault="00B925C4" w:rsidP="00B925C4">
                  <w:pPr>
                    <w:rPr>
                      <w:rFonts w:ascii="方正大标宋简体" w:eastAsia="方正大标宋简体" w:hint="eastAsia"/>
                      <w:b/>
                      <w:bCs/>
                      <w:color w:val="FF0000"/>
                      <w:w w:val="80"/>
                      <w:sz w:val="72"/>
                      <w:szCs w:val="72"/>
                    </w:rPr>
                  </w:pPr>
                  <w:r>
                    <w:rPr>
                      <w:rFonts w:ascii="方正大标宋简体" w:eastAsia="方正大标宋简体" w:hint="eastAsia"/>
                      <w:b/>
                      <w:bCs/>
                      <w:color w:val="FF0000"/>
                      <w:w w:val="80"/>
                      <w:sz w:val="72"/>
                      <w:szCs w:val="72"/>
                    </w:rPr>
                    <w:t>文件</w:t>
                  </w:r>
                </w:p>
              </w:txbxContent>
            </v:textbox>
          </v:shape>
        </w:pict>
      </w:r>
      <w:r>
        <w:rPr>
          <w:rFonts w:ascii="方正大标宋简体" w:eastAsia="方正大标宋简体" w:hint="eastAsia"/>
          <w:b/>
          <w:bCs/>
          <w:color w:val="FF0000"/>
          <w:spacing w:val="28"/>
          <w:sz w:val="48"/>
          <w:szCs w:val="48"/>
        </w:rPr>
        <w:t>四 川 省 造 纸 行 业 协 会</w:t>
      </w:r>
    </w:p>
    <w:p w:rsidR="00B925C4" w:rsidRPr="005D4106" w:rsidRDefault="00B925C4" w:rsidP="00B925C4">
      <w:pPr>
        <w:spacing w:line="700" w:lineRule="exact"/>
        <w:ind w:firstLineChars="50" w:firstLine="240"/>
        <w:rPr>
          <w:rFonts w:ascii="方正大标宋简体" w:eastAsia="方正大标宋简体" w:hint="eastAsia"/>
          <w:b/>
          <w:bCs/>
          <w:color w:val="FF0000"/>
          <w:sz w:val="48"/>
          <w:szCs w:val="48"/>
        </w:rPr>
      </w:pPr>
      <w:r w:rsidRPr="005D4106">
        <w:rPr>
          <w:rFonts w:ascii="方正大标宋简体" w:eastAsia="方正大标宋简体" w:hint="eastAsia"/>
          <w:b/>
          <w:bCs/>
          <w:color w:val="FF0000"/>
          <w:sz w:val="48"/>
          <w:szCs w:val="48"/>
        </w:rPr>
        <w:t>四川省造纸行业协会生活用纸分会</w:t>
      </w:r>
    </w:p>
    <w:p w:rsidR="00B925C4" w:rsidRDefault="00B925C4" w:rsidP="00B925C4">
      <w:pPr>
        <w:spacing w:line="400" w:lineRule="exact"/>
        <w:jc w:val="center"/>
        <w:rPr>
          <w:rFonts w:ascii="华文中宋" w:eastAsia="华文中宋" w:hAnsi="华文中宋" w:hint="eastAsia"/>
          <w:b/>
          <w:bCs/>
          <w:color w:val="000000"/>
          <w:sz w:val="24"/>
        </w:rPr>
      </w:pPr>
    </w:p>
    <w:p w:rsidR="00B925C4" w:rsidRDefault="00B925C4" w:rsidP="00B925C4">
      <w:pPr>
        <w:spacing w:line="400" w:lineRule="exact"/>
        <w:jc w:val="center"/>
        <w:rPr>
          <w:rFonts w:ascii="华文中宋" w:eastAsia="华文中宋" w:hAnsi="华文中宋" w:hint="eastAsia"/>
          <w:b/>
          <w:bCs/>
          <w:color w:val="000000"/>
          <w:sz w:val="24"/>
        </w:rPr>
      </w:pPr>
      <w:r>
        <w:rPr>
          <w:rFonts w:ascii="华文中宋" w:eastAsia="华文中宋" w:hAnsi="华文中宋" w:hint="eastAsia"/>
          <w:b/>
          <w:bCs/>
          <w:color w:val="000000"/>
          <w:sz w:val="24"/>
        </w:rPr>
        <w:t>川纸协（2015）文字05号</w:t>
      </w:r>
    </w:p>
    <w:p w:rsidR="00B925C4" w:rsidRDefault="00B925C4" w:rsidP="00B925C4">
      <w:pPr>
        <w:spacing w:line="400" w:lineRule="exact"/>
        <w:jc w:val="center"/>
        <w:rPr>
          <w:rFonts w:ascii="方正大标宋简体" w:eastAsia="方正大标宋简体" w:hint="eastAsia"/>
          <w:color w:val="FF0000"/>
          <w:sz w:val="44"/>
          <w:szCs w:val="44"/>
        </w:rPr>
      </w:pPr>
      <w:r>
        <w:rPr>
          <w:rFonts w:ascii="方正大标宋简体" w:eastAsia="方正大标宋简体" w:hint="eastAsia"/>
          <w:color w:val="FF0000"/>
          <w:sz w:val="44"/>
          <w:szCs w:val="44"/>
          <w:lang w:val="en-US" w:eastAsia="zh-CN"/>
        </w:rPr>
        <w:pict>
          <v:line id="_x0000_s1026" style="position:absolute;left:0;text-align:left;z-index:251660288" from="-.1pt,8.4pt" to="215.9pt,8.4pt" strokecolor="red" strokeweight="2.25pt"/>
        </w:pict>
      </w:r>
      <w:r>
        <w:rPr>
          <w:rFonts w:ascii="方正大标宋简体" w:eastAsia="方正大标宋简体" w:hint="eastAsia"/>
          <w:noProof/>
          <w:color w:val="FF0000"/>
          <w:sz w:val="44"/>
          <w:szCs w:val="44"/>
        </w:rPr>
        <w:pict>
          <v:line id="_x0000_s1028" style="position:absolute;left:0;text-align:left;z-index:251662336" from="252pt,8.4pt" to="468pt,8.4pt" strokecolor="red" strokeweight="2.25pt"/>
        </w:pict>
      </w:r>
      <w:r>
        <w:rPr>
          <w:rFonts w:ascii="方正大标宋简体" w:eastAsia="方正大标宋简体" w:hint="eastAsia"/>
          <w:color w:val="FF0000"/>
          <w:sz w:val="44"/>
          <w:szCs w:val="44"/>
        </w:rPr>
        <w:t xml:space="preserve">★ </w:t>
      </w:r>
    </w:p>
    <w:p w:rsidR="00B925C4" w:rsidRDefault="00B925C4" w:rsidP="00B925C4">
      <w:pPr>
        <w:spacing w:line="400" w:lineRule="exact"/>
        <w:rPr>
          <w:rFonts w:ascii="宋体" w:hAnsi="宋体" w:hint="eastAsia"/>
          <w:color w:val="000000"/>
          <w:sz w:val="24"/>
        </w:rPr>
      </w:pPr>
    </w:p>
    <w:p w:rsidR="00B925C4" w:rsidRDefault="00B925C4" w:rsidP="00B925C4">
      <w:pPr>
        <w:jc w:val="center"/>
        <w:rPr>
          <w:rFonts w:ascii="华文中宋" w:eastAsia="华文中宋" w:hAnsi="华文中宋" w:hint="eastAsia"/>
          <w:b/>
          <w:bCs/>
          <w:w w:val="90"/>
          <w:sz w:val="36"/>
          <w:szCs w:val="36"/>
        </w:rPr>
      </w:pPr>
      <w:r>
        <w:rPr>
          <w:rFonts w:ascii="华文中宋" w:eastAsia="华文中宋" w:hAnsi="华文中宋" w:hint="eastAsia"/>
          <w:b/>
          <w:bCs/>
          <w:w w:val="90"/>
          <w:sz w:val="36"/>
          <w:szCs w:val="36"/>
        </w:rPr>
        <w:t>绵阳同成智能装备股份有限公司“成都志豪纸业4060/600生活用纸纸机及竹浆原纸”现场推广会暨四川省生活用纸行业2015一季度生产经营总结会会议纪要</w:t>
      </w:r>
    </w:p>
    <w:p w:rsidR="00B925C4" w:rsidRDefault="00B925C4" w:rsidP="00B925C4">
      <w:pPr>
        <w:rPr>
          <w:rFonts w:hint="eastAsia"/>
        </w:rPr>
      </w:pPr>
    </w:p>
    <w:p w:rsidR="00B925C4" w:rsidRPr="00AC60BA" w:rsidRDefault="00B925C4" w:rsidP="00B925C4">
      <w:pPr>
        <w:spacing w:line="460" w:lineRule="exact"/>
        <w:rPr>
          <w:rFonts w:ascii="华文中宋" w:eastAsia="华文中宋" w:hAnsi="华文中宋" w:hint="eastAsia"/>
          <w:b/>
          <w:bCs/>
          <w:sz w:val="24"/>
        </w:rPr>
      </w:pPr>
      <w:r w:rsidRPr="00AC60BA">
        <w:rPr>
          <w:rFonts w:ascii="华文中宋" w:eastAsia="华文中宋" w:hAnsi="华文中宋" w:hint="eastAsia"/>
          <w:b/>
          <w:bCs/>
          <w:sz w:val="24"/>
        </w:rPr>
        <w:t>各</w:t>
      </w:r>
      <w:r>
        <w:rPr>
          <w:rFonts w:ascii="华文中宋" w:eastAsia="华文中宋" w:hAnsi="华文中宋" w:hint="eastAsia"/>
          <w:b/>
          <w:bCs/>
          <w:sz w:val="24"/>
        </w:rPr>
        <w:t>会员单位、常务理事：</w:t>
      </w:r>
    </w:p>
    <w:p w:rsidR="00B925C4" w:rsidRDefault="00B925C4" w:rsidP="00B925C4">
      <w:pPr>
        <w:spacing w:line="460" w:lineRule="exact"/>
        <w:ind w:firstLine="570"/>
        <w:rPr>
          <w:rFonts w:ascii="华文中宋" w:eastAsia="华文中宋" w:hAnsi="华文中宋" w:hint="eastAsia"/>
          <w:sz w:val="24"/>
        </w:rPr>
      </w:pPr>
      <w:r>
        <w:rPr>
          <w:rFonts w:ascii="华文中宋" w:eastAsia="华文中宋" w:hAnsi="华文中宋" w:hint="eastAsia"/>
          <w:sz w:val="24"/>
        </w:rPr>
        <w:t>由四川省造纸行业协会生活用纸分会、绵阳同成智能装备股份有限公司、成都志豪纸业有限公司组织召开的绵阳同成智能装备股份有限公司“成都志豪纸4060/600生活用纸纸机及竹浆原纸”现场推广会暨四川省生活用纸行业2015一季度生产经营总结会于2015年4月8日至9日在四川大邑县赛尚庄园酒店隆重召开。</w:t>
      </w:r>
    </w:p>
    <w:p w:rsidR="00B925C4" w:rsidRDefault="00B925C4" w:rsidP="00B925C4">
      <w:pPr>
        <w:spacing w:line="460" w:lineRule="exact"/>
        <w:ind w:firstLine="570"/>
        <w:rPr>
          <w:rFonts w:ascii="华文中宋" w:eastAsia="华文中宋" w:hAnsi="华文中宋" w:hint="eastAsia"/>
          <w:sz w:val="24"/>
        </w:rPr>
      </w:pPr>
      <w:r>
        <w:rPr>
          <w:rFonts w:ascii="华文中宋" w:eastAsia="华文中宋" w:hAnsi="华文中宋" w:hint="eastAsia"/>
          <w:sz w:val="24"/>
        </w:rPr>
        <w:t>参加会议的有四川生活用纸生产与加工及相关企业代表近150人，云南生活用纸行业协会组团近20人，广西造纸行业协会组团近10人，重庆、贵州、河北、浙江、广东、上海等省、市生活用纸生产与加工及相关企业代表共220人。</w:t>
      </w:r>
    </w:p>
    <w:p w:rsidR="00B925C4" w:rsidRDefault="00B925C4" w:rsidP="00B925C4">
      <w:pPr>
        <w:spacing w:line="460" w:lineRule="exact"/>
        <w:ind w:firstLine="570"/>
        <w:rPr>
          <w:rFonts w:ascii="华文中宋" w:eastAsia="华文中宋" w:hAnsi="华文中宋" w:hint="eastAsia"/>
          <w:sz w:val="24"/>
        </w:rPr>
      </w:pPr>
      <w:r>
        <w:rPr>
          <w:rFonts w:ascii="华文中宋" w:eastAsia="华文中宋" w:hAnsi="华文中宋" w:hint="eastAsia"/>
          <w:sz w:val="24"/>
        </w:rPr>
        <w:t>参会代表参观了绵阳同成智能装备股份有限公司研发制造4060/600生活用纸纸机在成都志豪纸业有限公司安装运行的生产现场，该机幅宽4060mm，设设车速600</w:t>
      </w:r>
      <w:r w:rsidRPr="000F6805">
        <w:rPr>
          <w:rFonts w:ascii="华文中宋" w:eastAsia="华文中宋" w:hAnsi="华文中宋" w:hint="eastAsia"/>
          <w:sz w:val="24"/>
        </w:rPr>
        <w:t xml:space="preserve"> </w:t>
      </w:r>
      <w:r>
        <w:rPr>
          <w:rFonts w:ascii="华文中宋" w:eastAsia="华文中宋" w:hAnsi="华文中宋" w:hint="eastAsia"/>
          <w:sz w:val="24"/>
        </w:rPr>
        <w:t>mm，实际运行车速达到620</w:t>
      </w:r>
      <w:r w:rsidRPr="000F6805">
        <w:rPr>
          <w:rFonts w:ascii="华文中宋" w:eastAsia="华文中宋" w:hAnsi="华文中宋" w:hint="eastAsia"/>
          <w:sz w:val="24"/>
        </w:rPr>
        <w:t xml:space="preserve"> </w:t>
      </w:r>
      <w:r>
        <w:rPr>
          <w:rFonts w:ascii="华文中宋" w:eastAsia="华文中宋" w:hAnsi="华文中宋" w:hint="eastAsia"/>
          <w:sz w:val="24"/>
        </w:rPr>
        <w:t>m，原料配比70%永丰竹浆，30%桉木浆，生产14—17g/</w:t>
      </w:r>
      <w:r w:rsidRPr="000F6805">
        <w:rPr>
          <w:rFonts w:ascii="华文中宋" w:eastAsia="华文中宋" w:hAnsi="华文中宋" w:hint="eastAsia"/>
          <w:sz w:val="24"/>
        </w:rPr>
        <w:t xml:space="preserve"> </w:t>
      </w:r>
      <w:r>
        <w:rPr>
          <w:rFonts w:ascii="华文中宋" w:eastAsia="华文中宋" w:hAnsi="华文中宋" w:hint="eastAsia"/>
          <w:sz w:val="24"/>
        </w:rPr>
        <w:t>m</w:t>
      </w:r>
      <w:r w:rsidRPr="000F6805">
        <w:rPr>
          <w:rFonts w:ascii="华文中宋" w:eastAsia="华文中宋" w:hAnsi="华文中宋" w:hint="eastAsia"/>
          <w:sz w:val="24"/>
          <w:vertAlign w:val="superscript"/>
        </w:rPr>
        <w:t>2</w:t>
      </w:r>
      <w:r>
        <w:rPr>
          <w:rFonts w:ascii="华文中宋" w:eastAsia="华文中宋" w:hAnsi="华文中宋" w:hint="eastAsia"/>
          <w:sz w:val="24"/>
        </w:rPr>
        <w:t>生活用纸原纸，纸面上浆匀度好，绉纹好，拉力好，受到参观代表一致好评。参观后召开了绵阳同成智能装备股份有限公司“成都志豪纸业4060/600生活用纸纸机及竹浆原纸”交流会暨四川省生活用纸行业2015年一季度生产经营总结会，会议由四川省造纸行业协会生活用纸分会常务副会长兼秘书长罗福刚主持。</w:t>
      </w:r>
    </w:p>
    <w:p w:rsidR="00B925C4" w:rsidRDefault="00B925C4" w:rsidP="00B925C4">
      <w:pPr>
        <w:spacing w:line="460" w:lineRule="exact"/>
        <w:ind w:firstLine="570"/>
        <w:rPr>
          <w:rFonts w:ascii="华文中宋" w:eastAsia="华文中宋" w:hAnsi="华文中宋" w:hint="eastAsia"/>
          <w:sz w:val="24"/>
        </w:rPr>
      </w:pPr>
      <w:r>
        <w:rPr>
          <w:rFonts w:ascii="华文中宋" w:eastAsia="华文中宋" w:hAnsi="华文中宋" w:hint="eastAsia"/>
          <w:sz w:val="24"/>
        </w:rPr>
        <w:t>绵阳同成智能装备股份有限公司董事长张亮致欢迎辞并介绍绵阳同成智能装备股份有限公司基本情况；成都志豪纸业有限公司总经理李容介绍4060/600生活用纸纸机生产运行及原纸原料配比及竹浆原纸质量情况；绵阳超兰卫生用品有限公司董事长谭应超介绍购买同成幅宽2850</w:t>
      </w:r>
      <w:r w:rsidRPr="009E4A06">
        <w:rPr>
          <w:rFonts w:ascii="华文中宋" w:eastAsia="华文中宋" w:hAnsi="华文中宋" w:hint="eastAsia"/>
          <w:sz w:val="24"/>
        </w:rPr>
        <w:t xml:space="preserve"> </w:t>
      </w:r>
      <w:r>
        <w:rPr>
          <w:rFonts w:ascii="华文中宋" w:eastAsia="华文中宋" w:hAnsi="华文中宋" w:hint="eastAsia"/>
          <w:sz w:val="24"/>
        </w:rPr>
        <w:t>mm车速800</w:t>
      </w:r>
      <w:r w:rsidRPr="009E4A06">
        <w:rPr>
          <w:rFonts w:ascii="华文中宋" w:eastAsia="华文中宋" w:hAnsi="华文中宋" w:hint="eastAsia"/>
          <w:sz w:val="24"/>
        </w:rPr>
        <w:t xml:space="preserve"> </w:t>
      </w:r>
      <w:r>
        <w:rPr>
          <w:rFonts w:ascii="华文中宋" w:eastAsia="华文中宋" w:hAnsi="华文中宋" w:hint="eastAsia"/>
          <w:sz w:val="24"/>
        </w:rPr>
        <w:t>米纸机情况。绵阳同成智能装备股份有限公司总设</w:t>
      </w:r>
      <w:r>
        <w:rPr>
          <w:rFonts w:ascii="华文中宋" w:eastAsia="华文中宋" w:hAnsi="华文中宋" w:hint="eastAsia"/>
          <w:sz w:val="24"/>
        </w:rPr>
        <w:lastRenderedPageBreak/>
        <w:t>计师刘水平介绍4060/600生活用纸纸机研发制造及生产情况；绵阳同成智能装备股份有限公司造纸装备部总经理杨红介绍同成装备公司生活用纸机及其它造纸装备生产经营情况。</w:t>
      </w:r>
    </w:p>
    <w:p w:rsidR="00B925C4" w:rsidRDefault="00B925C4" w:rsidP="00B925C4">
      <w:pPr>
        <w:spacing w:line="460" w:lineRule="exact"/>
        <w:ind w:firstLine="570"/>
        <w:rPr>
          <w:rFonts w:ascii="华文中宋" w:eastAsia="华文中宋" w:hAnsi="华文中宋" w:hint="eastAsia"/>
          <w:sz w:val="24"/>
        </w:rPr>
      </w:pPr>
      <w:r>
        <w:rPr>
          <w:rFonts w:ascii="华文中宋" w:eastAsia="华文中宋" w:hAnsi="华文中宋" w:hint="eastAsia"/>
          <w:sz w:val="24"/>
        </w:rPr>
        <w:t>四川省造纸行业协会生活用纸分会会长明峰总结我省生活用纸行业2015年一季度生产经营情况，分析二季度生产销售形势；云南省生活用纸行业协会秘书长任伟介绍云南省生活用纸行业生产与加工情况；沈阳宏鹰制浆设备有限公司总经理张光介绍反刍式高浓碎浆与磨浆技术与设备；泰康养老保险成都分公司总经理刘海丰介绍泰康养老保险有关事项；北京长财管理咨询成都分公司总经理蒋欣润介绍企业财务管理与培训有关事项；四川鼎宏商标代理有限公司刘总介绍四川省、市著名商标申报及商标注册有关事项；罗福刚作了会议总结。</w:t>
      </w:r>
    </w:p>
    <w:p w:rsidR="00B925C4" w:rsidRPr="00C362BF" w:rsidRDefault="00B925C4" w:rsidP="00B925C4">
      <w:pPr>
        <w:spacing w:line="460" w:lineRule="exact"/>
        <w:ind w:firstLine="570"/>
        <w:rPr>
          <w:rFonts w:ascii="华文中宋" w:eastAsia="华文中宋" w:hAnsi="华文中宋" w:hint="eastAsia"/>
          <w:sz w:val="24"/>
        </w:rPr>
      </w:pPr>
    </w:p>
    <w:p w:rsidR="00B925C4" w:rsidRDefault="00B925C4" w:rsidP="00B925C4">
      <w:pPr>
        <w:spacing w:line="460" w:lineRule="exact"/>
        <w:ind w:firstLine="570"/>
        <w:rPr>
          <w:rFonts w:ascii="华文中宋" w:eastAsia="华文中宋" w:hAnsi="华文中宋" w:hint="eastAsia"/>
          <w:sz w:val="24"/>
        </w:rPr>
      </w:pPr>
    </w:p>
    <w:p w:rsidR="00B925C4" w:rsidRDefault="00B925C4" w:rsidP="00B925C4">
      <w:pPr>
        <w:spacing w:line="460" w:lineRule="exact"/>
        <w:ind w:firstLine="570"/>
        <w:rPr>
          <w:rFonts w:ascii="华文中宋" w:eastAsia="华文中宋" w:hAnsi="华文中宋" w:hint="eastAsia"/>
          <w:sz w:val="24"/>
        </w:rPr>
      </w:pPr>
    </w:p>
    <w:p w:rsidR="00B925C4" w:rsidRDefault="00B925C4" w:rsidP="00B925C4">
      <w:pPr>
        <w:spacing w:line="460" w:lineRule="exact"/>
        <w:rPr>
          <w:rFonts w:ascii="华文中宋" w:eastAsia="华文中宋" w:hAnsi="华文中宋" w:hint="eastAsia"/>
          <w:sz w:val="24"/>
        </w:rPr>
      </w:pPr>
    </w:p>
    <w:p w:rsidR="00B925C4" w:rsidRDefault="00B925C4" w:rsidP="00B925C4">
      <w:pPr>
        <w:spacing w:line="460" w:lineRule="exact"/>
        <w:ind w:firstLine="570"/>
        <w:rPr>
          <w:rFonts w:ascii="华文中宋" w:eastAsia="华文中宋" w:hAnsi="华文中宋" w:hint="eastAsia"/>
          <w:sz w:val="24"/>
        </w:rPr>
      </w:pPr>
    </w:p>
    <w:p w:rsidR="00B925C4" w:rsidRDefault="00B925C4" w:rsidP="00B925C4">
      <w:pPr>
        <w:spacing w:line="460" w:lineRule="exact"/>
        <w:ind w:firstLine="570"/>
        <w:rPr>
          <w:rFonts w:ascii="华文中宋" w:eastAsia="华文中宋" w:hAnsi="华文中宋" w:hint="eastAsia"/>
          <w:sz w:val="24"/>
        </w:rPr>
      </w:pPr>
      <w:r>
        <w:rPr>
          <w:rFonts w:ascii="华文中宋" w:eastAsia="华文中宋" w:hAnsi="华文中宋" w:hint="eastAsia"/>
          <w:noProof/>
          <w:sz w:val="24"/>
        </w:rPr>
        <w:drawing>
          <wp:anchor distT="0" distB="0" distL="114300" distR="114300" simplePos="0" relativeHeight="251663360" behindDoc="1" locked="0" layoutInCell="1" allowOverlap="1">
            <wp:simplePos x="0" y="0"/>
            <wp:positionH relativeFrom="column">
              <wp:posOffset>342900</wp:posOffset>
            </wp:positionH>
            <wp:positionV relativeFrom="paragraph">
              <wp:posOffset>154940</wp:posOffset>
            </wp:positionV>
            <wp:extent cx="1718310" cy="1659890"/>
            <wp:effectExtent l="19050" t="0" r="0" b="0"/>
            <wp:wrapNone/>
            <wp:docPr id="5" name="图片 5" descr="协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协会"/>
                    <pic:cNvPicPr>
                      <a:picLocks noChangeAspect="1" noChangeArrowheads="1"/>
                    </pic:cNvPicPr>
                  </pic:nvPicPr>
                  <pic:blipFill>
                    <a:blip r:embed="rId4" cstate="print"/>
                    <a:srcRect/>
                    <a:stretch>
                      <a:fillRect/>
                    </a:stretch>
                  </pic:blipFill>
                  <pic:spPr bwMode="auto">
                    <a:xfrm>
                      <a:off x="0" y="0"/>
                      <a:ext cx="1718310" cy="1659890"/>
                    </a:xfrm>
                    <a:prstGeom prst="rect">
                      <a:avLst/>
                    </a:prstGeom>
                    <a:noFill/>
                    <a:ln w="9525">
                      <a:noFill/>
                      <a:miter lim="800000"/>
                      <a:headEnd/>
                      <a:tailEnd/>
                    </a:ln>
                  </pic:spPr>
                </pic:pic>
              </a:graphicData>
            </a:graphic>
          </wp:anchor>
        </w:drawing>
      </w:r>
      <w:r>
        <w:rPr>
          <w:rFonts w:ascii="华文中宋" w:eastAsia="华文中宋" w:hAnsi="华文中宋" w:hint="eastAsia"/>
          <w:noProof/>
          <w:sz w:val="24"/>
        </w:rPr>
        <w:drawing>
          <wp:anchor distT="0" distB="0" distL="114300" distR="114300" simplePos="0" relativeHeight="251664384" behindDoc="1" locked="0" layoutInCell="1" allowOverlap="1">
            <wp:simplePos x="0" y="0"/>
            <wp:positionH relativeFrom="column">
              <wp:posOffset>3314700</wp:posOffset>
            </wp:positionH>
            <wp:positionV relativeFrom="paragraph">
              <wp:posOffset>154940</wp:posOffset>
            </wp:positionV>
            <wp:extent cx="1533525" cy="1600200"/>
            <wp:effectExtent l="19050" t="0" r="9525" b="0"/>
            <wp:wrapNone/>
            <wp:docPr id="6" name="图片 6" descr="分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分会"/>
                    <pic:cNvPicPr>
                      <a:picLocks noChangeAspect="1" noChangeArrowheads="1"/>
                    </pic:cNvPicPr>
                  </pic:nvPicPr>
                  <pic:blipFill>
                    <a:blip r:embed="rId5" cstate="print"/>
                    <a:srcRect/>
                    <a:stretch>
                      <a:fillRect/>
                    </a:stretch>
                  </pic:blipFill>
                  <pic:spPr bwMode="auto">
                    <a:xfrm>
                      <a:off x="0" y="0"/>
                      <a:ext cx="1533525" cy="1600200"/>
                    </a:xfrm>
                    <a:prstGeom prst="rect">
                      <a:avLst/>
                    </a:prstGeom>
                    <a:noFill/>
                    <a:ln w="9525">
                      <a:noFill/>
                      <a:miter lim="800000"/>
                      <a:headEnd/>
                      <a:tailEnd/>
                    </a:ln>
                  </pic:spPr>
                </pic:pic>
              </a:graphicData>
            </a:graphic>
          </wp:anchor>
        </w:drawing>
      </w:r>
    </w:p>
    <w:p w:rsidR="00B925C4" w:rsidRDefault="00B925C4" w:rsidP="00B925C4">
      <w:pPr>
        <w:spacing w:line="460" w:lineRule="exact"/>
        <w:ind w:firstLine="570"/>
        <w:rPr>
          <w:rFonts w:ascii="华文中宋" w:eastAsia="华文中宋" w:hAnsi="华文中宋" w:hint="eastAsia"/>
          <w:sz w:val="24"/>
        </w:rPr>
      </w:pPr>
    </w:p>
    <w:p w:rsidR="00B925C4" w:rsidRDefault="00B925C4" w:rsidP="00B925C4">
      <w:pPr>
        <w:spacing w:line="460" w:lineRule="exact"/>
        <w:ind w:firstLineChars="250" w:firstLine="600"/>
        <w:rPr>
          <w:rFonts w:ascii="华文中宋" w:eastAsia="华文中宋" w:hAnsi="华文中宋" w:hint="eastAsia"/>
          <w:sz w:val="24"/>
        </w:rPr>
      </w:pPr>
      <w:r>
        <w:rPr>
          <w:rFonts w:ascii="华文中宋" w:eastAsia="华文中宋" w:hAnsi="华文中宋" w:hint="eastAsia"/>
          <w:sz w:val="24"/>
        </w:rPr>
        <w:t>四川省造纸行业协会               四川省造纸行协会生活用纸分会</w:t>
      </w:r>
    </w:p>
    <w:p w:rsidR="00B925C4" w:rsidRDefault="00B925C4" w:rsidP="00B925C4">
      <w:pPr>
        <w:spacing w:line="460" w:lineRule="exact"/>
        <w:ind w:firstLine="570"/>
        <w:rPr>
          <w:rFonts w:ascii="华文中宋" w:eastAsia="华文中宋" w:hAnsi="华文中宋" w:hint="eastAsia"/>
          <w:sz w:val="24"/>
        </w:rPr>
      </w:pPr>
    </w:p>
    <w:p w:rsidR="00B925C4" w:rsidRDefault="00B925C4" w:rsidP="00B925C4">
      <w:pPr>
        <w:spacing w:line="460" w:lineRule="exact"/>
        <w:ind w:firstLine="570"/>
        <w:rPr>
          <w:rFonts w:ascii="华文中宋" w:eastAsia="华文中宋" w:hAnsi="华文中宋" w:hint="eastAsia"/>
          <w:sz w:val="24"/>
        </w:rPr>
      </w:pPr>
    </w:p>
    <w:p w:rsidR="00B925C4" w:rsidRDefault="00B925C4" w:rsidP="00B925C4">
      <w:pPr>
        <w:spacing w:line="460" w:lineRule="exact"/>
        <w:ind w:firstLine="570"/>
        <w:rPr>
          <w:rFonts w:ascii="华文中宋" w:eastAsia="华文中宋" w:hAnsi="华文中宋" w:hint="eastAsia"/>
          <w:sz w:val="24"/>
        </w:rPr>
      </w:pPr>
    </w:p>
    <w:p w:rsidR="00B925C4" w:rsidRDefault="00B925C4" w:rsidP="00B925C4">
      <w:pPr>
        <w:spacing w:line="460" w:lineRule="exact"/>
        <w:ind w:firstLine="570"/>
        <w:jc w:val="center"/>
        <w:rPr>
          <w:rFonts w:ascii="华文中宋" w:eastAsia="华文中宋" w:hAnsi="华文中宋" w:hint="eastAsia"/>
          <w:sz w:val="24"/>
        </w:rPr>
      </w:pPr>
      <w:r>
        <w:rPr>
          <w:rFonts w:ascii="华文中宋" w:eastAsia="华文中宋" w:hAnsi="华文中宋" w:hint="eastAsia"/>
          <w:sz w:val="24"/>
        </w:rPr>
        <w:t>二O一五年四月十五日</w:t>
      </w:r>
    </w:p>
    <w:p w:rsidR="00B925C4" w:rsidRDefault="00B925C4" w:rsidP="00B925C4">
      <w:pPr>
        <w:spacing w:line="460" w:lineRule="exact"/>
        <w:rPr>
          <w:rFonts w:ascii="华文中宋" w:eastAsia="华文中宋" w:hAnsi="华文中宋" w:hint="eastAsia"/>
          <w:sz w:val="24"/>
        </w:rPr>
      </w:pPr>
    </w:p>
    <w:p w:rsidR="00B925C4" w:rsidRDefault="00B925C4" w:rsidP="00B925C4">
      <w:pPr>
        <w:spacing w:line="400" w:lineRule="exact"/>
        <w:rPr>
          <w:rFonts w:ascii="宋体" w:hAnsi="宋体" w:hint="eastAsia"/>
          <w:color w:val="000000"/>
          <w:sz w:val="24"/>
          <w:u w:val="single"/>
        </w:rPr>
      </w:pPr>
    </w:p>
    <w:p w:rsidR="00B925C4" w:rsidRDefault="00B925C4" w:rsidP="00B925C4">
      <w:pPr>
        <w:spacing w:line="400" w:lineRule="exact"/>
        <w:rPr>
          <w:rFonts w:ascii="宋体" w:hAnsi="宋体" w:hint="eastAsia"/>
          <w:color w:val="000000"/>
          <w:sz w:val="24"/>
          <w:u w:val="single"/>
        </w:rPr>
      </w:pPr>
    </w:p>
    <w:p w:rsidR="00B925C4" w:rsidRDefault="00B925C4" w:rsidP="00B925C4">
      <w:pPr>
        <w:spacing w:line="400" w:lineRule="exact"/>
        <w:rPr>
          <w:rFonts w:ascii="宋体" w:hAnsi="宋体" w:hint="eastAsia"/>
          <w:color w:val="000000"/>
          <w:sz w:val="24"/>
          <w:u w:val="single"/>
        </w:rPr>
      </w:pPr>
      <w:r>
        <w:rPr>
          <w:rFonts w:ascii="宋体" w:hAnsi="宋体" w:hint="eastAsia"/>
          <w:color w:val="000000"/>
          <w:sz w:val="24"/>
          <w:u w:val="single"/>
        </w:rPr>
        <w:t xml:space="preserve">                                                                             </w:t>
      </w:r>
    </w:p>
    <w:p w:rsidR="00B925C4" w:rsidRPr="0022627E" w:rsidRDefault="00B925C4" w:rsidP="00B925C4">
      <w:pPr>
        <w:spacing w:line="400" w:lineRule="exact"/>
        <w:rPr>
          <w:rFonts w:ascii="华文中宋" w:eastAsia="华文中宋" w:hAnsi="华文中宋" w:hint="eastAsia"/>
          <w:color w:val="000000"/>
          <w:sz w:val="24"/>
        </w:rPr>
      </w:pPr>
      <w:r w:rsidRPr="0022627E">
        <w:rPr>
          <w:rFonts w:ascii="华文中宋" w:eastAsia="华文中宋" w:hAnsi="华文中宋" w:hint="eastAsia"/>
          <w:color w:val="000000"/>
          <w:sz w:val="24"/>
        </w:rPr>
        <w:t>抄报：四川省经信委、省民政厅</w:t>
      </w:r>
    </w:p>
    <w:p w:rsidR="00B925C4" w:rsidRPr="0022627E" w:rsidRDefault="00B925C4" w:rsidP="00B925C4">
      <w:pPr>
        <w:spacing w:line="400" w:lineRule="exact"/>
        <w:rPr>
          <w:rFonts w:ascii="华文中宋" w:eastAsia="华文中宋" w:hAnsi="华文中宋" w:hint="eastAsia"/>
          <w:color w:val="000000"/>
          <w:sz w:val="24"/>
        </w:rPr>
      </w:pPr>
      <w:r w:rsidRPr="0022627E">
        <w:rPr>
          <w:rFonts w:ascii="华文中宋" w:eastAsia="华文中宋" w:hAnsi="华文中宋" w:hint="eastAsia"/>
          <w:color w:val="000000"/>
          <w:sz w:val="24"/>
        </w:rPr>
        <w:t>抄送：有关单位</w:t>
      </w:r>
    </w:p>
    <w:p w:rsidR="00B925C4" w:rsidRPr="0022627E" w:rsidRDefault="00B925C4" w:rsidP="00B925C4">
      <w:pPr>
        <w:spacing w:line="400" w:lineRule="exact"/>
        <w:rPr>
          <w:rFonts w:ascii="宋体" w:hAnsi="宋体" w:hint="eastAsia"/>
          <w:color w:val="000000"/>
          <w:sz w:val="24"/>
          <w:u w:val="single"/>
        </w:rPr>
      </w:pPr>
      <w:r>
        <w:rPr>
          <w:rFonts w:ascii="宋体" w:hAnsi="宋体" w:hint="eastAsia"/>
          <w:color w:val="000000"/>
          <w:sz w:val="24"/>
          <w:u w:val="single"/>
        </w:rPr>
        <w:t xml:space="preserve">                                                                              </w:t>
      </w:r>
    </w:p>
    <w:p w:rsidR="00D93328" w:rsidRDefault="00D93328"/>
    <w:sectPr w:rsidR="00D93328" w:rsidSect="00B925C4">
      <w:pgSz w:w="11906" w:h="16838"/>
      <w:pgMar w:top="1440" w:right="1304" w:bottom="1440" w:left="130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25C4"/>
    <w:rsid w:val="00B925C4"/>
    <w:rsid w:val="00CB74F8"/>
    <w:rsid w:val="00D933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5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2015-05-04T01:40:00Z</dcterms:created>
  <dcterms:modified xsi:type="dcterms:W3CDTF">2015-05-04T01:44:00Z</dcterms:modified>
</cp:coreProperties>
</file>