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0" w:type="dxa"/>
        <w:jc w:val="center"/>
        <w:tblCellSpacing w:w="0" w:type="dxa"/>
        <w:tblCellMar>
          <w:left w:w="0" w:type="dxa"/>
          <w:right w:w="0" w:type="dxa"/>
        </w:tblCellMar>
        <w:tblLook w:val="04A0"/>
      </w:tblPr>
      <w:tblGrid>
        <w:gridCol w:w="9750"/>
      </w:tblGrid>
      <w:tr w:rsidR="009A125A" w:rsidRPr="009A125A">
        <w:trPr>
          <w:trHeight w:val="600"/>
          <w:tblCellSpacing w:w="0" w:type="dxa"/>
          <w:jc w:val="center"/>
        </w:trPr>
        <w:tc>
          <w:tcPr>
            <w:tcW w:w="0" w:type="auto"/>
            <w:vAlign w:val="center"/>
            <w:hideMark/>
          </w:tcPr>
          <w:p w:rsidR="009A125A" w:rsidRPr="009A125A" w:rsidRDefault="009A125A" w:rsidP="009A125A">
            <w:pPr>
              <w:widowControl/>
              <w:jc w:val="center"/>
              <w:rPr>
                <w:rFonts w:ascii="宋体" w:eastAsia="宋体" w:hAnsi="宋体" w:cs="宋体"/>
                <w:b/>
                <w:bCs/>
                <w:kern w:val="0"/>
                <w:sz w:val="24"/>
                <w:szCs w:val="24"/>
              </w:rPr>
            </w:pPr>
            <w:r w:rsidRPr="009A125A">
              <w:rPr>
                <w:rFonts w:ascii="宋体" w:eastAsia="宋体" w:hAnsi="宋体" w:cs="宋体"/>
                <w:b/>
                <w:bCs/>
                <w:kern w:val="0"/>
                <w:sz w:val="24"/>
                <w:szCs w:val="24"/>
              </w:rPr>
              <w:t>2012西部（成都）制浆造纸技术装备、纸张、生活</w:t>
            </w:r>
          </w:p>
        </w:tc>
      </w:tr>
      <w:tr w:rsidR="009A125A" w:rsidRPr="009A125A">
        <w:trPr>
          <w:trHeight w:val="375"/>
          <w:tblCellSpacing w:w="0" w:type="dxa"/>
          <w:jc w:val="center"/>
        </w:trPr>
        <w:tc>
          <w:tcPr>
            <w:tcW w:w="0" w:type="auto"/>
            <w:vAlign w:val="center"/>
            <w:hideMark/>
          </w:tcPr>
          <w:p w:rsidR="009A125A" w:rsidRPr="009A125A" w:rsidRDefault="009A125A" w:rsidP="009A125A">
            <w:pPr>
              <w:widowControl/>
              <w:jc w:val="center"/>
              <w:rPr>
                <w:rFonts w:ascii="宋体" w:eastAsia="宋体" w:hAnsi="宋体" w:cs="宋体"/>
                <w:b/>
                <w:bCs/>
                <w:color w:val="999999"/>
                <w:kern w:val="0"/>
                <w:szCs w:val="21"/>
              </w:rPr>
            </w:pPr>
            <w:r w:rsidRPr="009A125A">
              <w:rPr>
                <w:rFonts w:ascii="宋体" w:eastAsia="宋体" w:hAnsi="宋体" w:cs="宋体"/>
                <w:b/>
                <w:bCs/>
                <w:color w:val="999999"/>
                <w:kern w:val="0"/>
                <w:szCs w:val="21"/>
              </w:rPr>
              <w:t>——川纸协（2012）文字04号</w:t>
            </w:r>
          </w:p>
        </w:tc>
      </w:tr>
      <w:tr w:rsidR="009A125A" w:rsidRPr="009A125A">
        <w:trPr>
          <w:trHeight w:val="15"/>
          <w:tblCellSpacing w:w="0" w:type="dxa"/>
          <w:jc w:val="center"/>
        </w:trPr>
        <w:tc>
          <w:tcPr>
            <w:tcW w:w="0" w:type="auto"/>
            <w:vAlign w:val="center"/>
            <w:hideMark/>
          </w:tcPr>
          <w:p w:rsidR="009A125A" w:rsidRPr="009A125A" w:rsidRDefault="009A125A" w:rsidP="009A125A">
            <w:pPr>
              <w:widowControl/>
              <w:jc w:val="left"/>
              <w:rPr>
                <w:rFonts w:ascii="宋体" w:eastAsia="宋体" w:hAnsi="宋体" w:cs="宋体"/>
                <w:kern w:val="0"/>
                <w:sz w:val="2"/>
                <w:szCs w:val="24"/>
              </w:rPr>
            </w:pPr>
          </w:p>
        </w:tc>
      </w:tr>
      <w:tr w:rsidR="009A125A" w:rsidRPr="009A125A">
        <w:trPr>
          <w:trHeight w:val="375"/>
          <w:tblCellSpacing w:w="0" w:type="dxa"/>
          <w:jc w:val="center"/>
        </w:trPr>
        <w:tc>
          <w:tcPr>
            <w:tcW w:w="0" w:type="auto"/>
            <w:vAlign w:val="center"/>
            <w:hideMark/>
          </w:tcPr>
          <w:p w:rsidR="009A125A" w:rsidRPr="009A125A" w:rsidRDefault="009A125A" w:rsidP="009A125A">
            <w:pPr>
              <w:widowControl/>
              <w:jc w:val="center"/>
              <w:rPr>
                <w:rFonts w:ascii="宋体" w:eastAsia="宋体" w:hAnsi="宋体" w:cs="宋体"/>
                <w:b/>
                <w:bCs/>
                <w:color w:val="CCCCCC"/>
                <w:kern w:val="0"/>
                <w:sz w:val="18"/>
                <w:szCs w:val="18"/>
              </w:rPr>
            </w:pPr>
            <w:r w:rsidRPr="009A125A">
              <w:rPr>
                <w:rFonts w:ascii="宋体" w:eastAsia="宋体" w:hAnsi="宋体" w:cs="宋体"/>
                <w:b/>
                <w:bCs/>
                <w:color w:val="CCCCCC"/>
                <w:kern w:val="0"/>
                <w:sz w:val="18"/>
                <w:szCs w:val="18"/>
              </w:rPr>
              <w:t>作者： 时间：2012-06-01 阅读次数：201</w:t>
            </w:r>
          </w:p>
        </w:tc>
      </w:tr>
      <w:tr w:rsidR="009A125A" w:rsidRPr="009A125A">
        <w:trPr>
          <w:trHeight w:val="15"/>
          <w:tblCellSpacing w:w="0" w:type="dxa"/>
          <w:jc w:val="center"/>
        </w:trPr>
        <w:tc>
          <w:tcPr>
            <w:tcW w:w="0" w:type="auto"/>
            <w:shd w:val="clear" w:color="auto" w:fill="999999"/>
            <w:vAlign w:val="center"/>
            <w:hideMark/>
          </w:tcPr>
          <w:p w:rsidR="009A125A" w:rsidRPr="009A125A" w:rsidRDefault="009A125A" w:rsidP="009A125A">
            <w:pPr>
              <w:widowControl/>
              <w:jc w:val="left"/>
              <w:rPr>
                <w:rFonts w:ascii="宋体" w:eastAsia="宋体" w:hAnsi="宋体" w:cs="宋体"/>
                <w:kern w:val="0"/>
                <w:sz w:val="2"/>
                <w:szCs w:val="24"/>
              </w:rPr>
            </w:pPr>
          </w:p>
        </w:tc>
      </w:tr>
      <w:tr w:rsidR="009A125A" w:rsidRPr="009A125A">
        <w:trPr>
          <w:tblCellSpacing w:w="0" w:type="dxa"/>
          <w:jc w:val="center"/>
        </w:trPr>
        <w:tc>
          <w:tcPr>
            <w:tcW w:w="0" w:type="auto"/>
            <w:vAlign w:val="center"/>
            <w:hideMark/>
          </w:tcPr>
          <w:p w:rsidR="009A125A" w:rsidRPr="009A125A" w:rsidRDefault="009A125A" w:rsidP="009A125A">
            <w:pPr>
              <w:widowControl/>
              <w:spacing w:line="375" w:lineRule="atLeast"/>
              <w:jc w:val="left"/>
              <w:rPr>
                <w:rFonts w:ascii="宋体" w:eastAsia="宋体" w:hAnsi="宋体" w:cs="宋体"/>
                <w:kern w:val="0"/>
                <w:sz w:val="18"/>
                <w:szCs w:val="18"/>
              </w:rPr>
            </w:pPr>
          </w:p>
          <w:p w:rsidR="009A125A" w:rsidRPr="009A125A" w:rsidRDefault="009A125A" w:rsidP="009A125A">
            <w:pPr>
              <w:widowControl/>
              <w:spacing w:before="100" w:beforeAutospacing="1" w:after="100" w:afterAutospacing="1" w:line="700" w:lineRule="atLeast"/>
              <w:ind w:firstLine="480"/>
              <w:jc w:val="center"/>
              <w:rPr>
                <w:rFonts w:ascii="宋体" w:eastAsia="宋体" w:hAnsi="宋体" w:cs="宋体"/>
                <w:kern w:val="0"/>
                <w:sz w:val="18"/>
                <w:szCs w:val="18"/>
              </w:rPr>
            </w:pPr>
            <w:r w:rsidRPr="009A125A">
              <w:rPr>
                <w:rFonts w:ascii="宋体" w:eastAsia="宋体" w:hAnsi="宋体" w:cs="宋体"/>
                <w:color w:val="FF0000"/>
                <w:kern w:val="0"/>
                <w:sz w:val="48"/>
                <w:szCs w:val="48"/>
              </w:rPr>
              <w:t>四 川 省 造 纸 行 业 协 会</w:t>
            </w:r>
          </w:p>
          <w:p w:rsidR="009A125A" w:rsidRPr="009A125A" w:rsidRDefault="009A125A" w:rsidP="009A125A">
            <w:pPr>
              <w:widowControl/>
              <w:spacing w:before="100" w:beforeAutospacing="1" w:after="100" w:afterAutospacing="1" w:line="375" w:lineRule="atLeast"/>
              <w:jc w:val="center"/>
              <w:rPr>
                <w:rFonts w:ascii="宋体" w:eastAsia="宋体" w:hAnsi="宋体" w:cs="宋体"/>
                <w:kern w:val="0"/>
                <w:sz w:val="18"/>
                <w:szCs w:val="18"/>
              </w:rPr>
            </w:pPr>
            <w:r w:rsidRPr="009A125A">
              <w:rPr>
                <w:rFonts w:ascii="宋体" w:eastAsia="宋体" w:hAnsi="宋体" w:cs="宋体"/>
                <w:color w:val="FF0000"/>
                <w:kern w:val="0"/>
                <w:sz w:val="48"/>
                <w:szCs w:val="48"/>
              </w:rPr>
              <w:t>四 川 省 造 纸 学 会</w:t>
            </w:r>
          </w:p>
          <w:p w:rsidR="009A125A" w:rsidRPr="009A125A" w:rsidRDefault="009A125A" w:rsidP="009A125A">
            <w:pPr>
              <w:widowControl/>
              <w:spacing w:before="100" w:beforeAutospacing="1" w:after="100" w:afterAutospacing="1" w:line="375" w:lineRule="atLeast"/>
              <w:jc w:val="center"/>
              <w:rPr>
                <w:rFonts w:ascii="宋体" w:eastAsia="宋体" w:hAnsi="宋体" w:cs="宋体"/>
                <w:kern w:val="0"/>
                <w:sz w:val="18"/>
                <w:szCs w:val="18"/>
              </w:rPr>
            </w:pPr>
            <w:r w:rsidRPr="009A125A">
              <w:rPr>
                <w:rFonts w:ascii="宋体" w:eastAsia="宋体" w:hAnsi="宋体" w:cs="宋体"/>
                <w:color w:val="000000"/>
                <w:kern w:val="0"/>
                <w:sz w:val="24"/>
                <w:szCs w:val="24"/>
              </w:rPr>
              <w:t>川纸协（2012）文字 04号</w:t>
            </w:r>
            <w:r w:rsidRPr="009A125A">
              <w:rPr>
                <w:rFonts w:ascii="宋体" w:eastAsia="宋体" w:hAnsi="宋体" w:cs="宋体"/>
                <w:color w:val="FF0000"/>
                <w:kern w:val="0"/>
                <w:sz w:val="44"/>
                <w:szCs w:val="44"/>
              </w:rPr>
              <w:br/>
              <w:t>★</w:t>
            </w:r>
          </w:p>
          <w:p w:rsidR="009A125A" w:rsidRPr="009A125A" w:rsidRDefault="009A125A" w:rsidP="009A125A">
            <w:pPr>
              <w:widowControl/>
              <w:spacing w:before="100" w:beforeAutospacing="1" w:after="100" w:afterAutospacing="1" w:line="375" w:lineRule="atLeast"/>
              <w:jc w:val="center"/>
              <w:rPr>
                <w:rFonts w:ascii="宋体" w:eastAsia="宋体" w:hAnsi="宋体" w:cs="宋体"/>
                <w:kern w:val="0"/>
                <w:sz w:val="18"/>
                <w:szCs w:val="18"/>
              </w:rPr>
            </w:pPr>
            <w:r w:rsidRPr="009A125A">
              <w:rPr>
                <w:rFonts w:ascii="宋体" w:eastAsia="宋体" w:hAnsi="宋体" w:cs="宋体"/>
                <w:kern w:val="0"/>
                <w:sz w:val="32"/>
                <w:szCs w:val="32"/>
              </w:rPr>
              <w:t>2012西部（成都）制浆造纸技术装备、纸张、生活</w:t>
            </w:r>
          </w:p>
          <w:p w:rsidR="009A125A" w:rsidRPr="009A125A" w:rsidRDefault="009A125A" w:rsidP="009A125A">
            <w:pPr>
              <w:widowControl/>
              <w:spacing w:before="100" w:beforeAutospacing="1" w:after="100" w:afterAutospacing="1" w:line="375" w:lineRule="atLeast"/>
              <w:jc w:val="center"/>
              <w:rPr>
                <w:rFonts w:ascii="宋体" w:eastAsia="宋体" w:hAnsi="宋体" w:cs="宋体"/>
                <w:kern w:val="0"/>
                <w:sz w:val="18"/>
                <w:szCs w:val="18"/>
              </w:rPr>
            </w:pPr>
            <w:r w:rsidRPr="009A125A">
              <w:rPr>
                <w:rFonts w:ascii="宋体" w:eastAsia="宋体" w:hAnsi="宋体" w:cs="宋体"/>
                <w:kern w:val="0"/>
                <w:sz w:val="32"/>
                <w:szCs w:val="32"/>
              </w:rPr>
              <w:t>用纸展览交易会暨省造纸行业“四新”技术推广会、省纸协常务理事扩大会会议纪要：</w:t>
            </w:r>
          </w:p>
          <w:p w:rsidR="009A125A" w:rsidRPr="009A125A" w:rsidRDefault="009A125A" w:rsidP="009A125A">
            <w:pPr>
              <w:widowControl/>
              <w:spacing w:line="375" w:lineRule="atLeast"/>
              <w:jc w:val="left"/>
              <w:rPr>
                <w:rFonts w:ascii="宋体" w:eastAsia="宋体" w:hAnsi="宋体" w:cs="宋体"/>
                <w:kern w:val="0"/>
                <w:sz w:val="18"/>
                <w:szCs w:val="18"/>
              </w:rPr>
            </w:pPr>
          </w:p>
          <w:p w:rsidR="009A125A" w:rsidRPr="009A125A" w:rsidRDefault="009A125A" w:rsidP="009A125A">
            <w:pPr>
              <w:widowControl/>
              <w:spacing w:before="100" w:beforeAutospacing="1" w:after="100" w:afterAutospacing="1" w:line="480" w:lineRule="atLeast"/>
              <w:jc w:val="left"/>
              <w:rPr>
                <w:rFonts w:ascii="宋体" w:eastAsia="宋体" w:hAnsi="宋体" w:cs="宋体"/>
                <w:kern w:val="0"/>
                <w:sz w:val="18"/>
                <w:szCs w:val="18"/>
              </w:rPr>
            </w:pPr>
            <w:r w:rsidRPr="009A125A">
              <w:rPr>
                <w:rFonts w:ascii="宋体" w:eastAsia="宋体" w:hAnsi="宋体" w:cs="宋体"/>
                <w:kern w:val="0"/>
                <w:sz w:val="24"/>
                <w:szCs w:val="24"/>
              </w:rPr>
              <w:t>各会员单位、常务理事：</w:t>
            </w:r>
          </w:p>
          <w:p w:rsidR="009A125A" w:rsidRPr="009A125A" w:rsidRDefault="009A125A" w:rsidP="009A125A">
            <w:pPr>
              <w:widowControl/>
              <w:spacing w:before="100" w:beforeAutospacing="1" w:after="100" w:afterAutospacing="1" w:line="480" w:lineRule="atLeast"/>
              <w:ind w:firstLine="480"/>
              <w:jc w:val="left"/>
              <w:rPr>
                <w:rFonts w:ascii="宋体" w:eastAsia="宋体" w:hAnsi="宋体" w:cs="宋体"/>
                <w:kern w:val="0"/>
                <w:sz w:val="18"/>
                <w:szCs w:val="18"/>
              </w:rPr>
            </w:pPr>
            <w:r w:rsidRPr="009A125A">
              <w:rPr>
                <w:rFonts w:ascii="宋体" w:eastAsia="宋体" w:hAnsi="宋体" w:cs="宋体"/>
                <w:kern w:val="0"/>
                <w:sz w:val="24"/>
                <w:szCs w:val="24"/>
              </w:rPr>
              <w:t>根据川纸协（2011）文字04号和川纸协（2012）文字02号文件通知精神，于2012年3月2日至5日在成都世纪城新国际会展中心召开2012年西部（成都）制浆造纸技术装备、纸张、生活用纸展览交易会，四川省经信委党组副书记、副主任、省纸协理事长张玉山同志，四川省造纸学会理事长、省纸协常务副理事兼秘书长李发祥同志，中国轻工业信息中心副主任郭永新同志，全国工商联纸业商会秘书长张慎金同志，全国工商联纸业商会副秘书长周在峰同志，省经信委轻纺处处长、省纸协副理事长冯锦花同志，省经信委轻纺处调研员、省纸协副理事长、省造纸学会副理事长兼秘书长李途同志，省纸协副理事长兼专职副秘书长罗福刚同志，四川永丰纸业股份有限公司董事长、省纸协副理事长吴和均同志，宜宾纸业股份有限公司董事长、省纸协副理事长易从同志，山东轻机协会副理事长兼秘书长武长城同志，广东省造纸行业协会专</w:t>
            </w:r>
            <w:r w:rsidRPr="009A125A">
              <w:rPr>
                <w:rFonts w:ascii="宋体" w:eastAsia="宋体" w:hAnsi="宋体" w:cs="宋体"/>
                <w:kern w:val="0"/>
                <w:sz w:val="24"/>
                <w:szCs w:val="24"/>
              </w:rPr>
              <w:lastRenderedPageBreak/>
              <w:t>职副会长吕永松同志，河南省造纸工业协会副理事长兼秘书长乔宪生同志，浙江省造纸行业协会副秘书长郑梦樵同志，浙江省富阳市造纸行业协会秘书长董良兴同志，汶瑞机械（山东）有限公司总经理徐雷同志在开幕式主席台上。中国造纸、中华纸业、纸和造纸、财富纸业、中国化工信息中心等媒体，四川省、山东省、广东省、河南省、浙江省、陕西省、重庆、北京、上海、天津、广西等省市、区造纸技术装备企业，生活用纸加工设备企业，造纸企业、生活用纸加工企业负责人、工程技术人员，省纸协理事、常务理事共300多个企业，600多人参加开幕式约5000人参观展览。李发祥同志、郭永新同志、张慎金同志参加开幕式剪彩，张玉山同志宣布展览交易会开幕。</w:t>
            </w:r>
          </w:p>
          <w:p w:rsidR="009A125A" w:rsidRPr="009A125A" w:rsidRDefault="009A125A" w:rsidP="009A125A">
            <w:pPr>
              <w:widowControl/>
              <w:spacing w:before="100" w:beforeAutospacing="1" w:after="100" w:afterAutospacing="1" w:line="480" w:lineRule="atLeast"/>
              <w:ind w:firstLine="480"/>
              <w:jc w:val="left"/>
              <w:rPr>
                <w:rFonts w:ascii="宋体" w:eastAsia="宋体" w:hAnsi="宋体" w:cs="宋体"/>
                <w:kern w:val="0"/>
                <w:sz w:val="18"/>
                <w:szCs w:val="18"/>
              </w:rPr>
            </w:pPr>
            <w:r w:rsidRPr="009A125A">
              <w:rPr>
                <w:rFonts w:ascii="宋体" w:eastAsia="宋体" w:hAnsi="宋体" w:cs="宋体"/>
                <w:kern w:val="0"/>
                <w:sz w:val="24"/>
                <w:szCs w:val="24"/>
              </w:rPr>
              <w:t>2012年3月2日上午在成都世纪城国际会展中心5号馆3楼会议室召开了造纸行业“四新”技术推广会和省纸协常务理事扩大会，参加会议的有四川造纸企业、生活用纸工加工企业，省内外造纸技术装备企业负责人，省纸协常务理事、理事共150个单位，180人，会议由省造纸学会理事长、省纸协常务副理事长兼秘书长李发祥同志主持。</w:t>
            </w:r>
          </w:p>
          <w:p w:rsidR="009A125A" w:rsidRPr="009A125A" w:rsidRDefault="009A125A" w:rsidP="009A125A">
            <w:pPr>
              <w:widowControl/>
              <w:spacing w:before="100" w:beforeAutospacing="1" w:after="100" w:afterAutospacing="1" w:line="480" w:lineRule="atLeast"/>
              <w:ind w:firstLine="480"/>
              <w:jc w:val="left"/>
              <w:rPr>
                <w:rFonts w:ascii="宋体" w:eastAsia="宋体" w:hAnsi="宋体" w:cs="宋体"/>
                <w:kern w:val="0"/>
                <w:sz w:val="18"/>
                <w:szCs w:val="18"/>
              </w:rPr>
            </w:pPr>
            <w:r w:rsidRPr="009A125A">
              <w:rPr>
                <w:rFonts w:ascii="宋体" w:eastAsia="宋体" w:hAnsi="宋体" w:cs="宋体"/>
                <w:kern w:val="0"/>
                <w:sz w:val="24"/>
                <w:szCs w:val="24"/>
              </w:rPr>
              <w:t>四川省造纸行业协会副理事长兼专职副秘书长罗福刚同志宣读由秘书处起草的“四川省造纸行业2011年度“十强”企业评选办法”，经到会理事、常务理事讨论通过。佛山市安德里茨技术有限公司、浙江力诺阀门有限公司、远东国际租赁有限公司、汶瑞机械（山东）有限公司、广西博世科环保科技股份有限公司分别在大会上介绍各公司“四新”技术与装备受到与会者一致好评。3月2日中午汶瑞机械（山东）有限成都服务站成立及四川用户答谢午宴在世纪城上品酒楼举行。</w:t>
            </w:r>
          </w:p>
          <w:p w:rsidR="009A125A" w:rsidRPr="009A125A" w:rsidRDefault="009A125A" w:rsidP="009A125A">
            <w:pPr>
              <w:widowControl/>
              <w:spacing w:before="100" w:beforeAutospacing="1" w:after="100" w:afterAutospacing="1" w:line="480" w:lineRule="atLeast"/>
              <w:ind w:firstLine="480"/>
              <w:jc w:val="left"/>
              <w:rPr>
                <w:rFonts w:ascii="宋体" w:eastAsia="宋体" w:hAnsi="宋体" w:cs="宋体"/>
                <w:kern w:val="0"/>
                <w:sz w:val="18"/>
                <w:szCs w:val="18"/>
              </w:rPr>
            </w:pPr>
            <w:r w:rsidRPr="009A125A">
              <w:rPr>
                <w:rFonts w:ascii="宋体" w:eastAsia="宋体" w:hAnsi="宋体" w:cs="宋体"/>
                <w:kern w:val="0"/>
                <w:sz w:val="24"/>
                <w:szCs w:val="24"/>
              </w:rPr>
              <w:t>3月2日下午召开了四川竹子制浆造纸研讨会，会议由省经信委调研员、省造纸学会副理事长兼秘书长李途同志主持，省造纸学会李发祥理事长、中国轻工业信息中心郭永新副主任，全国工商联纸业商会张慎金秘书长，周在峰副秘书长，四川竹子制浆造纸企业负责人共30多人参加研讨会。</w:t>
            </w:r>
          </w:p>
          <w:p w:rsidR="009A125A" w:rsidRPr="009A125A" w:rsidRDefault="009A125A" w:rsidP="009A125A">
            <w:pPr>
              <w:widowControl/>
              <w:spacing w:line="375" w:lineRule="atLeast"/>
              <w:jc w:val="left"/>
              <w:rPr>
                <w:rFonts w:ascii="宋体" w:eastAsia="宋体" w:hAnsi="宋体" w:cs="宋体"/>
                <w:kern w:val="0"/>
                <w:sz w:val="18"/>
                <w:szCs w:val="18"/>
              </w:rPr>
            </w:pPr>
          </w:p>
          <w:p w:rsidR="009A125A" w:rsidRPr="009A125A" w:rsidRDefault="009A125A" w:rsidP="009A125A">
            <w:pPr>
              <w:widowControl/>
              <w:spacing w:line="375" w:lineRule="atLeast"/>
              <w:jc w:val="left"/>
              <w:rPr>
                <w:rFonts w:ascii="宋体" w:eastAsia="宋体" w:hAnsi="宋体" w:cs="宋体"/>
                <w:kern w:val="0"/>
                <w:sz w:val="18"/>
                <w:szCs w:val="18"/>
              </w:rPr>
            </w:pPr>
          </w:p>
          <w:p w:rsidR="009A125A" w:rsidRPr="009A125A" w:rsidRDefault="009A125A" w:rsidP="009A125A">
            <w:pPr>
              <w:widowControl/>
              <w:spacing w:before="100" w:beforeAutospacing="1" w:after="100" w:afterAutospacing="1" w:line="460" w:lineRule="atLeast"/>
              <w:ind w:firstLine="480"/>
              <w:jc w:val="center"/>
              <w:rPr>
                <w:rFonts w:ascii="宋体" w:eastAsia="宋体" w:hAnsi="宋体" w:cs="宋体"/>
                <w:kern w:val="0"/>
                <w:sz w:val="18"/>
                <w:szCs w:val="18"/>
              </w:rPr>
            </w:pPr>
            <w:r w:rsidRPr="009A125A">
              <w:rPr>
                <w:rFonts w:ascii="宋体" w:eastAsia="宋体" w:hAnsi="宋体" w:cs="宋体"/>
                <w:kern w:val="0"/>
                <w:sz w:val="24"/>
                <w:szCs w:val="24"/>
              </w:rPr>
              <w:lastRenderedPageBreak/>
              <w:t>四川省造纸行业协会 四川省造纸学会</w:t>
            </w:r>
          </w:p>
          <w:p w:rsidR="009A125A" w:rsidRPr="009A125A" w:rsidRDefault="009A125A" w:rsidP="009A125A">
            <w:pPr>
              <w:widowControl/>
              <w:spacing w:line="375" w:lineRule="atLeast"/>
              <w:jc w:val="left"/>
              <w:rPr>
                <w:rFonts w:ascii="宋体" w:eastAsia="宋体" w:hAnsi="宋体" w:cs="宋体"/>
                <w:kern w:val="0"/>
                <w:sz w:val="18"/>
                <w:szCs w:val="18"/>
              </w:rPr>
            </w:pPr>
          </w:p>
          <w:p w:rsidR="009A125A" w:rsidRPr="009A125A" w:rsidRDefault="009A125A" w:rsidP="009A125A">
            <w:pPr>
              <w:widowControl/>
              <w:spacing w:before="100" w:beforeAutospacing="1" w:after="100" w:afterAutospacing="1" w:line="460" w:lineRule="atLeast"/>
              <w:ind w:firstLine="480"/>
              <w:jc w:val="center"/>
              <w:rPr>
                <w:rFonts w:ascii="宋体" w:eastAsia="宋体" w:hAnsi="宋体" w:cs="宋体"/>
                <w:kern w:val="0"/>
                <w:sz w:val="18"/>
                <w:szCs w:val="18"/>
              </w:rPr>
            </w:pPr>
            <w:r w:rsidRPr="009A125A">
              <w:rPr>
                <w:rFonts w:ascii="宋体" w:eastAsia="宋体" w:hAnsi="宋体" w:cs="宋体"/>
                <w:kern w:val="0"/>
                <w:sz w:val="24"/>
                <w:szCs w:val="24"/>
              </w:rPr>
              <w:t>二O一二年三月八日</w:t>
            </w:r>
          </w:p>
          <w:p w:rsidR="009A125A" w:rsidRPr="009A125A" w:rsidRDefault="009A125A" w:rsidP="009A125A">
            <w:pPr>
              <w:widowControl/>
              <w:spacing w:line="375" w:lineRule="atLeast"/>
              <w:jc w:val="left"/>
              <w:rPr>
                <w:rFonts w:ascii="宋体" w:eastAsia="宋体" w:hAnsi="宋体" w:cs="宋体"/>
                <w:kern w:val="0"/>
                <w:sz w:val="18"/>
                <w:szCs w:val="18"/>
              </w:rPr>
            </w:pPr>
          </w:p>
          <w:p w:rsidR="009A125A" w:rsidRPr="009A125A" w:rsidRDefault="009A125A" w:rsidP="009A125A">
            <w:pPr>
              <w:widowControl/>
              <w:spacing w:line="375" w:lineRule="atLeast"/>
              <w:jc w:val="left"/>
              <w:rPr>
                <w:rFonts w:ascii="宋体" w:eastAsia="宋体" w:hAnsi="宋体" w:cs="宋体"/>
                <w:kern w:val="0"/>
                <w:sz w:val="18"/>
                <w:szCs w:val="18"/>
              </w:rPr>
            </w:pPr>
          </w:p>
          <w:p w:rsidR="009A125A" w:rsidRPr="009A125A" w:rsidRDefault="009A125A" w:rsidP="009A125A">
            <w:pPr>
              <w:widowControl/>
              <w:spacing w:before="100" w:beforeAutospacing="1" w:after="100" w:afterAutospacing="1" w:line="460" w:lineRule="atLeast"/>
              <w:ind w:firstLine="480"/>
              <w:jc w:val="left"/>
              <w:rPr>
                <w:rFonts w:ascii="宋体" w:eastAsia="宋体" w:hAnsi="宋体" w:cs="宋体"/>
                <w:kern w:val="0"/>
                <w:sz w:val="18"/>
                <w:szCs w:val="18"/>
              </w:rPr>
            </w:pPr>
            <w:r w:rsidRPr="009A125A">
              <w:rPr>
                <w:rFonts w:ascii="宋体" w:eastAsia="宋体" w:hAnsi="宋体" w:cs="宋体"/>
                <w:kern w:val="0"/>
                <w:sz w:val="24"/>
                <w:szCs w:val="24"/>
              </w:rPr>
              <w:t>抄报：省经信委、省民政厅</w:t>
            </w:r>
          </w:p>
          <w:p w:rsidR="009A125A" w:rsidRPr="009A125A" w:rsidRDefault="009A125A" w:rsidP="009A125A">
            <w:pPr>
              <w:widowControl/>
              <w:spacing w:before="100" w:beforeAutospacing="1" w:after="100" w:afterAutospacing="1" w:line="460" w:lineRule="atLeast"/>
              <w:ind w:firstLine="480"/>
              <w:jc w:val="left"/>
              <w:rPr>
                <w:rFonts w:ascii="宋体" w:eastAsia="宋体" w:hAnsi="宋体" w:cs="宋体"/>
                <w:kern w:val="0"/>
                <w:sz w:val="18"/>
                <w:szCs w:val="18"/>
              </w:rPr>
            </w:pPr>
            <w:r w:rsidRPr="009A125A">
              <w:rPr>
                <w:rFonts w:ascii="宋体" w:eastAsia="宋体" w:hAnsi="宋体" w:cs="宋体"/>
                <w:kern w:val="0"/>
                <w:sz w:val="24"/>
                <w:szCs w:val="24"/>
              </w:rPr>
              <w:t>抄送：省纸协常务理事、生活用纸分会常务理事、有关单位</w:t>
            </w:r>
          </w:p>
        </w:tc>
      </w:tr>
    </w:tbl>
    <w:p w:rsidR="008A5913" w:rsidRDefault="008A5913">
      <w:pPr>
        <w:rPr>
          <w:rFonts w:hint="eastAsia"/>
        </w:rPr>
      </w:pPr>
    </w:p>
    <w:sectPr w:rsidR="008A5913" w:rsidSect="008A591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A125A"/>
    <w:rsid w:val="008A5913"/>
    <w:rsid w:val="009A12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9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125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216</Words>
  <Characters>1236</Characters>
  <Application>Microsoft Office Word</Application>
  <DocSecurity>0</DocSecurity>
  <Lines>10</Lines>
  <Paragraphs>2</Paragraphs>
  <ScaleCrop>false</ScaleCrop>
  <Company/>
  <LinksUpToDate>false</LinksUpToDate>
  <CharactersWithSpaces>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2013-01-30T04:06:00Z</dcterms:created>
  <dcterms:modified xsi:type="dcterms:W3CDTF">2013-01-30T04:07:00Z</dcterms:modified>
</cp:coreProperties>
</file>