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0A0D35" w:rsidRPr="000A0D35">
        <w:trPr>
          <w:trHeight w:val="600"/>
          <w:tblCellSpacing w:w="0" w:type="dxa"/>
          <w:jc w:val="center"/>
        </w:trPr>
        <w:tc>
          <w:tcPr>
            <w:tcW w:w="0" w:type="auto"/>
            <w:vAlign w:val="center"/>
            <w:hideMark/>
          </w:tcPr>
          <w:p w:rsidR="000A0D35" w:rsidRPr="000A0D35" w:rsidRDefault="000A0D35" w:rsidP="000A0D35">
            <w:pPr>
              <w:widowControl/>
              <w:jc w:val="center"/>
              <w:rPr>
                <w:rFonts w:ascii="宋体" w:eastAsia="宋体" w:hAnsi="宋体" w:cs="宋体"/>
                <w:b/>
                <w:bCs/>
                <w:kern w:val="0"/>
                <w:sz w:val="24"/>
                <w:szCs w:val="24"/>
              </w:rPr>
            </w:pPr>
            <w:r w:rsidRPr="000A0D35">
              <w:rPr>
                <w:rFonts w:ascii="宋体" w:eastAsia="宋体" w:hAnsi="宋体" w:cs="宋体"/>
                <w:b/>
                <w:bCs/>
                <w:kern w:val="0"/>
                <w:sz w:val="24"/>
                <w:szCs w:val="24"/>
              </w:rPr>
              <w:t>川纸协（2009）文字第15号</w:t>
            </w:r>
          </w:p>
        </w:tc>
      </w:tr>
      <w:tr w:rsidR="000A0D35" w:rsidRPr="000A0D35">
        <w:trPr>
          <w:trHeight w:val="375"/>
          <w:tblCellSpacing w:w="0" w:type="dxa"/>
          <w:jc w:val="center"/>
        </w:trPr>
        <w:tc>
          <w:tcPr>
            <w:tcW w:w="0" w:type="auto"/>
            <w:vAlign w:val="center"/>
            <w:hideMark/>
          </w:tcPr>
          <w:p w:rsidR="000A0D35" w:rsidRPr="000A0D35" w:rsidRDefault="000A0D35" w:rsidP="000A0D35">
            <w:pPr>
              <w:widowControl/>
              <w:jc w:val="center"/>
              <w:rPr>
                <w:rFonts w:ascii="宋体" w:eastAsia="宋体" w:hAnsi="宋体" w:cs="宋体"/>
                <w:b/>
                <w:bCs/>
                <w:color w:val="999999"/>
                <w:kern w:val="0"/>
                <w:szCs w:val="21"/>
              </w:rPr>
            </w:pPr>
            <w:r w:rsidRPr="000A0D35">
              <w:rPr>
                <w:rFonts w:ascii="宋体" w:eastAsia="宋体" w:hAnsi="宋体" w:cs="宋体"/>
                <w:b/>
                <w:bCs/>
                <w:color w:val="999999"/>
                <w:kern w:val="0"/>
                <w:szCs w:val="21"/>
              </w:rPr>
              <w:t>——川纸协（2009）文字第15号</w:t>
            </w:r>
          </w:p>
        </w:tc>
      </w:tr>
      <w:tr w:rsidR="000A0D35" w:rsidRPr="000A0D35">
        <w:trPr>
          <w:trHeight w:val="15"/>
          <w:tblCellSpacing w:w="0" w:type="dxa"/>
          <w:jc w:val="center"/>
        </w:trPr>
        <w:tc>
          <w:tcPr>
            <w:tcW w:w="0" w:type="auto"/>
            <w:vAlign w:val="center"/>
            <w:hideMark/>
          </w:tcPr>
          <w:p w:rsidR="000A0D35" w:rsidRPr="000A0D35" w:rsidRDefault="000A0D35" w:rsidP="000A0D35">
            <w:pPr>
              <w:widowControl/>
              <w:jc w:val="left"/>
              <w:rPr>
                <w:rFonts w:ascii="宋体" w:eastAsia="宋体" w:hAnsi="宋体" w:cs="宋体"/>
                <w:kern w:val="0"/>
                <w:sz w:val="2"/>
                <w:szCs w:val="24"/>
              </w:rPr>
            </w:pPr>
          </w:p>
        </w:tc>
      </w:tr>
      <w:tr w:rsidR="000A0D35" w:rsidRPr="000A0D35">
        <w:trPr>
          <w:trHeight w:val="375"/>
          <w:tblCellSpacing w:w="0" w:type="dxa"/>
          <w:jc w:val="center"/>
        </w:trPr>
        <w:tc>
          <w:tcPr>
            <w:tcW w:w="0" w:type="auto"/>
            <w:vAlign w:val="center"/>
            <w:hideMark/>
          </w:tcPr>
          <w:p w:rsidR="000A0D35" w:rsidRPr="000A0D35" w:rsidRDefault="000A0D35" w:rsidP="000A0D35">
            <w:pPr>
              <w:widowControl/>
              <w:jc w:val="center"/>
              <w:rPr>
                <w:rFonts w:ascii="宋体" w:eastAsia="宋体" w:hAnsi="宋体" w:cs="宋体"/>
                <w:b/>
                <w:bCs/>
                <w:color w:val="CCCCCC"/>
                <w:kern w:val="0"/>
                <w:sz w:val="18"/>
                <w:szCs w:val="18"/>
              </w:rPr>
            </w:pPr>
            <w:r w:rsidRPr="000A0D35">
              <w:rPr>
                <w:rFonts w:ascii="宋体" w:eastAsia="宋体" w:hAnsi="宋体" w:cs="宋体"/>
                <w:b/>
                <w:bCs/>
                <w:color w:val="CCCCCC"/>
                <w:kern w:val="0"/>
                <w:sz w:val="18"/>
                <w:szCs w:val="18"/>
              </w:rPr>
              <w:t>作者： 时间：2010-01-14 阅读次数：272</w:t>
            </w:r>
          </w:p>
        </w:tc>
      </w:tr>
      <w:tr w:rsidR="000A0D35" w:rsidRPr="000A0D35">
        <w:trPr>
          <w:trHeight w:val="15"/>
          <w:tblCellSpacing w:w="0" w:type="dxa"/>
          <w:jc w:val="center"/>
        </w:trPr>
        <w:tc>
          <w:tcPr>
            <w:tcW w:w="0" w:type="auto"/>
            <w:shd w:val="clear" w:color="auto" w:fill="999999"/>
            <w:vAlign w:val="center"/>
            <w:hideMark/>
          </w:tcPr>
          <w:p w:rsidR="000A0D35" w:rsidRPr="000A0D35" w:rsidRDefault="000A0D35" w:rsidP="000A0D35">
            <w:pPr>
              <w:widowControl/>
              <w:jc w:val="left"/>
              <w:rPr>
                <w:rFonts w:ascii="宋体" w:eastAsia="宋体" w:hAnsi="宋体" w:cs="宋体"/>
                <w:kern w:val="0"/>
                <w:sz w:val="2"/>
                <w:szCs w:val="24"/>
              </w:rPr>
            </w:pPr>
          </w:p>
        </w:tc>
      </w:tr>
      <w:tr w:rsidR="000A0D35" w:rsidRPr="000A0D35">
        <w:trPr>
          <w:tblCellSpacing w:w="0" w:type="dxa"/>
          <w:jc w:val="center"/>
        </w:trPr>
        <w:tc>
          <w:tcPr>
            <w:tcW w:w="0" w:type="auto"/>
            <w:vAlign w:val="center"/>
            <w:hideMark/>
          </w:tcPr>
          <w:p w:rsidR="000A0D35" w:rsidRPr="000A0D35" w:rsidRDefault="000A0D35" w:rsidP="000A0D35">
            <w:pPr>
              <w:widowControl/>
              <w:spacing w:line="375" w:lineRule="atLeast"/>
              <w:jc w:val="left"/>
              <w:rPr>
                <w:rFonts w:ascii="宋体" w:eastAsia="宋体" w:hAnsi="宋体" w:cs="宋体"/>
                <w:kern w:val="0"/>
                <w:sz w:val="18"/>
                <w:szCs w:val="18"/>
              </w:rPr>
            </w:pPr>
          </w:p>
          <w:p w:rsidR="000A0D35" w:rsidRPr="000A0D35" w:rsidRDefault="000A0D35" w:rsidP="000A0D35">
            <w:pPr>
              <w:widowControl/>
              <w:spacing w:line="375" w:lineRule="atLeast"/>
              <w:jc w:val="center"/>
              <w:rPr>
                <w:rFonts w:ascii="宋体" w:eastAsia="宋体" w:hAnsi="宋体" w:cs="宋体"/>
                <w:kern w:val="0"/>
                <w:sz w:val="18"/>
                <w:szCs w:val="18"/>
              </w:rPr>
            </w:pPr>
            <w:r w:rsidRPr="000A0D35">
              <w:rPr>
                <w:rFonts w:ascii="宋体" w:eastAsia="宋体" w:hAnsi="宋体" w:cs="宋体"/>
                <w:kern w:val="0"/>
                <w:sz w:val="18"/>
                <w:szCs w:val="18"/>
              </w:rPr>
              <w:t>川纸协（2009）文字15号</w:t>
            </w:r>
          </w:p>
          <w:p w:rsidR="000A0D35" w:rsidRPr="000A0D35" w:rsidRDefault="000A0D35" w:rsidP="000A0D35">
            <w:pPr>
              <w:widowControl/>
              <w:spacing w:line="375" w:lineRule="atLeast"/>
              <w:jc w:val="center"/>
              <w:rPr>
                <w:rFonts w:ascii="宋体" w:eastAsia="宋体" w:hAnsi="宋体" w:cs="宋体"/>
                <w:kern w:val="0"/>
                <w:sz w:val="18"/>
                <w:szCs w:val="18"/>
              </w:rPr>
            </w:pPr>
            <w:r w:rsidRPr="000A0D35">
              <w:rPr>
                <w:rFonts w:ascii="宋体" w:eastAsia="宋体" w:hAnsi="宋体" w:cs="宋体"/>
                <w:kern w:val="0"/>
                <w:sz w:val="18"/>
                <w:szCs w:val="18"/>
              </w:rPr>
              <w:t>四川省造纸学会、省纸协2009年度工作总结</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各会员单位、常务理事、理事们：</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2009年以来，四川省造纸学会、四川省中小企业造纸协会抱着为企业、行业服务的宗旨，根据我省造纸企业面临的发展形势，积极地为广大会员单位做了一些相应的服务工作。主要有：</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1、根据会员单位提议：2009年1月9日在成都四川军转大厦召开了全省废报纸收购座谈会，参加会议的有省内废报纸收购企业近10家，主要针对废报纸收购价格失控，质量混乱等问题进行座谈，达到了统一认识，统一步调，共同面对的目的。</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2、2009年2月18日学会、协会开通了四川省造纸行业网。网站的开通为及时传递党和国家有关部门、省级有关部门对造纸行业的方针政策、法律、法规及措施，是为了更好地宣传四川造纸行业，服务四川造纸企业。</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3、四川省造纸学会、省纸协于2009年2月25日至26日在成都召开了全省重点造纸企业工作座谈会，参加会议的有省内制浆、制浆造纸、废纸板制浆造纸、废纸脱墨制浆造纸、商品浆造纸等40多家重点造纸企业。会议还邀请了省发改委、省经委、省环保局、省中小企业局、省环保监察总队有关领导到会指导并作重要讲话。邀请了中国轻工成都设计工程有限公司、江苏无锡沪东麦斯特环境工程有限公司、成都皓翔节能环保设备有限公司、绵阳恒星节能环保有限公司在会上分别介绍了制浆造纸中段废水深度处理，造纸企业节能减排的方案措施。永丰纸业、宜宾纸业、玖龙（乐山）浆纸、晨龙纸业、华侨凤凰纸业、维达（四川）纸业、西龙纸业、云翔纸业的负责人分别介绍了本公司08年度及09年1—2月生产经营情况。会议确定了在全省制浆造纸企业中选择一批基础较好的企业进行达新标的试点工作。</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4、根据会员单位提议，2009年3月19日在成都组织召开了全省制浆造纸企业竹片收购协调会，参会的10多家竹片收购企业分别在会上就竹片收购价格、质量进行汇报，最后讨论决定了竹片收购质量，收购最高限价和最低价的控制意见。</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5、受会员单位委托，邀请省环保局、省环保监察总队、省经委有关领导到高县华盛纸业有限公司、四川永丰纸业股份有限公司对制浆造纸污染治理情况进行调研，上述企业在污染治理方面采取的措施和取得的成效给考察人员留下了很好的印象。</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6、根据省重点造纸企业工作会精神，省造纸学会、省纸协通过对20多家自愿报名参加污染治理达新标试点企业进行了考察论证，选择确定了十二家试点企业，他们是：永丰纸业、丰华纸业、金安浆业、宜宾纸业、华盛纸业、金子山纸业、仟森纸业、华侨凤凰纸业、津诚纸业、永和纸业、云翔纸业、居家纸业。2009年6月5日以川纸协（2009）字09号文件向省环保局递送了专题报告，以争取省环保局的专项资金补助。目前：各试点企业已按计划实施治理方案，有部份企业已通过省环保局或当地环保局的达标验收。在12家试点企业中有5家已由当地环保局、财政局向省环保局、省财政厅申报了2009年四川省环保治理专项资金补助。其余7家试点企业，还在争取过程中。另有18家制浆造纸企业能拿到四川省2009年环保治理专项资金补助。</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7、2009年7月22日至28日组织了全省20家制浆造纸企业，33人参加“2009年第六届广州国际纸展”及考察学习广东造纸企业、造纸设备企业。回川前我们召开了广州国际纸展及考察学习总结座谈会，大家踊跃发言，一致认为：通过参加广州国际纸展，看到了国内外大中型造纸厂、造纸设备厂展出的新技术、新设备、新产品让人大开眼界，特别是国内特种纸发展之快、品种之多，深受启发。山东省、河南省、广东省造纸装备新产品、新技术发展巡猛，广东省不愧是我国生活用纸第一生产基地。广东银洲湖纸业基地为我国造纸行业走集中发展之路起到了很好的带头示范作用。广东省生活用纸加工设备的研</w:t>
            </w:r>
            <w:r w:rsidRPr="000A0D35">
              <w:rPr>
                <w:rFonts w:ascii="宋体" w:eastAsia="宋体" w:hAnsi="宋体" w:cs="宋体"/>
                <w:kern w:val="0"/>
                <w:sz w:val="18"/>
                <w:szCs w:val="18"/>
              </w:rPr>
              <w:lastRenderedPageBreak/>
              <w:t>制、开发、自动化程度都达到国内一流水平，有的已达到国际水平。大家还一致认为：四川省有丰富的竹子资源、四川竹浆生活用纸系列产品已深受全国消费者喜爱，在全国有一定消费市场，有良好的发展空间，应该树立信心，下决心将竹浆生活用纸做大做强，打造中国第二大生活用纸基地。</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8、根据会员单位提议2009年8月21日在成都四川军转大厦组织召开全省双胶纸生产企业经营座谈会，参会10多家企业代表分别汇报了企业双胶纸生产经营情况，竹片收购情况，研究了双胶纸、文化用纸出厂销售、竹片收购价格调控策略问题。</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9、2009年9月23日在省环保局召开全省制浆造纸污染减排工作会上再次套开了竹片收购价格和文化用纸销售价格协调会。</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10、2009年先后推荐了四川永丰纸业股份有限公司“永丰“牌系列文化用纸为中国名牌产品。四川云翔纸业有限公司“雅竹春”牌系列生活用纸、文化用纸为四川省名牌产品。成都天天纸业有限公司“洁柔”商标系列生活用纸为四川省著名商标。四川友邦企业有限公司“顶好面子”商标系列生活用纸卫生用品为四川省著名商标。成都居家纸业有限公司“居家”牌系列生活用纸为四川省名牌产品。</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11、2009年10月12日向省中小企业局请示召开全省制浆造纸污染治理工作，省中小企业局于11月30日批复同意并委托省纸协承办这次会议。同时召开省造纸学会、省纸协2009年年会。</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12、2009年学会、协会秘书处共编内部刊物造纸信息12期，寄发给会员单位及个人会员近3000多本，发文15个，发函11份。</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四川省造纸学会 四川省中小企业造纸协会</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rPr>
              <w:t>二OO九年十二月十八日</w:t>
            </w:r>
          </w:p>
          <w:p w:rsidR="000A0D35" w:rsidRPr="000A0D35" w:rsidRDefault="000A0D35" w:rsidP="000A0D35">
            <w:pPr>
              <w:widowControl/>
              <w:spacing w:line="375" w:lineRule="atLeast"/>
              <w:jc w:val="left"/>
              <w:rPr>
                <w:rFonts w:ascii="宋体" w:eastAsia="宋体" w:hAnsi="宋体" w:cs="宋体"/>
                <w:kern w:val="0"/>
                <w:sz w:val="18"/>
                <w:szCs w:val="18"/>
              </w:rPr>
            </w:pPr>
            <w:r w:rsidRPr="000A0D35">
              <w:rPr>
                <w:rFonts w:ascii="宋体" w:eastAsia="宋体" w:hAnsi="宋体" w:cs="宋体"/>
                <w:kern w:val="0"/>
                <w:sz w:val="18"/>
                <w:szCs w:val="18"/>
                <w:u w:val="single"/>
              </w:rPr>
              <w:t xml:space="preserve">抄报：四川省经委、四川省中小企业局 </w:t>
            </w:r>
          </w:p>
        </w:tc>
      </w:tr>
    </w:tbl>
    <w:p w:rsidR="00CF16C5" w:rsidRDefault="00CF16C5">
      <w:pPr>
        <w:rPr>
          <w:rFonts w:hint="eastAsia"/>
        </w:rPr>
      </w:pPr>
    </w:p>
    <w:sectPr w:rsidR="00CF16C5" w:rsidSect="00CF16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0D35"/>
    <w:rsid w:val="000A0D35"/>
    <w:rsid w:val="00CF16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6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607814">
      <w:bodyDiv w:val="1"/>
      <w:marLeft w:val="0"/>
      <w:marRight w:val="0"/>
      <w:marTop w:val="0"/>
      <w:marBottom w:val="0"/>
      <w:divBdr>
        <w:top w:val="none" w:sz="0" w:space="0" w:color="auto"/>
        <w:left w:val="none" w:sz="0" w:space="0" w:color="auto"/>
        <w:bottom w:val="none" w:sz="0" w:space="0" w:color="auto"/>
        <w:right w:val="none" w:sz="0" w:space="0" w:color="auto"/>
      </w:divBdr>
      <w:divsChild>
        <w:div w:id="983657310">
          <w:marLeft w:val="0"/>
          <w:marRight w:val="0"/>
          <w:marTop w:val="0"/>
          <w:marBottom w:val="0"/>
          <w:divBdr>
            <w:top w:val="none" w:sz="0" w:space="0" w:color="auto"/>
            <w:left w:val="none" w:sz="0" w:space="0" w:color="auto"/>
            <w:bottom w:val="none" w:sz="0" w:space="0" w:color="auto"/>
            <w:right w:val="none" w:sz="0" w:space="0" w:color="auto"/>
          </w:divBdr>
        </w:div>
        <w:div w:id="278801498">
          <w:marLeft w:val="0"/>
          <w:marRight w:val="0"/>
          <w:marTop w:val="0"/>
          <w:marBottom w:val="0"/>
          <w:divBdr>
            <w:top w:val="none" w:sz="0" w:space="0" w:color="auto"/>
            <w:left w:val="none" w:sz="0" w:space="0" w:color="auto"/>
            <w:bottom w:val="none" w:sz="0" w:space="0" w:color="auto"/>
            <w:right w:val="none" w:sz="0" w:space="0" w:color="auto"/>
          </w:divBdr>
        </w:div>
        <w:div w:id="193732574">
          <w:marLeft w:val="0"/>
          <w:marRight w:val="0"/>
          <w:marTop w:val="0"/>
          <w:marBottom w:val="0"/>
          <w:divBdr>
            <w:top w:val="none" w:sz="0" w:space="0" w:color="auto"/>
            <w:left w:val="none" w:sz="0" w:space="0" w:color="auto"/>
            <w:bottom w:val="none" w:sz="0" w:space="0" w:color="auto"/>
            <w:right w:val="none" w:sz="0" w:space="0" w:color="auto"/>
          </w:divBdr>
        </w:div>
        <w:div w:id="491483685">
          <w:marLeft w:val="0"/>
          <w:marRight w:val="0"/>
          <w:marTop w:val="0"/>
          <w:marBottom w:val="0"/>
          <w:divBdr>
            <w:top w:val="none" w:sz="0" w:space="0" w:color="auto"/>
            <w:left w:val="none" w:sz="0" w:space="0" w:color="auto"/>
            <w:bottom w:val="none" w:sz="0" w:space="0" w:color="auto"/>
            <w:right w:val="none" w:sz="0" w:space="0" w:color="auto"/>
          </w:divBdr>
        </w:div>
        <w:div w:id="442308538">
          <w:marLeft w:val="0"/>
          <w:marRight w:val="0"/>
          <w:marTop w:val="0"/>
          <w:marBottom w:val="0"/>
          <w:divBdr>
            <w:top w:val="none" w:sz="0" w:space="0" w:color="auto"/>
            <w:left w:val="none" w:sz="0" w:space="0" w:color="auto"/>
            <w:bottom w:val="none" w:sz="0" w:space="0" w:color="auto"/>
            <w:right w:val="none" w:sz="0" w:space="0" w:color="auto"/>
          </w:divBdr>
        </w:div>
        <w:div w:id="913854950">
          <w:marLeft w:val="0"/>
          <w:marRight w:val="0"/>
          <w:marTop w:val="0"/>
          <w:marBottom w:val="0"/>
          <w:divBdr>
            <w:top w:val="none" w:sz="0" w:space="0" w:color="auto"/>
            <w:left w:val="none" w:sz="0" w:space="0" w:color="auto"/>
            <w:bottom w:val="none" w:sz="0" w:space="0" w:color="auto"/>
            <w:right w:val="none" w:sz="0" w:space="0" w:color="auto"/>
          </w:divBdr>
        </w:div>
        <w:div w:id="144202922">
          <w:marLeft w:val="0"/>
          <w:marRight w:val="0"/>
          <w:marTop w:val="0"/>
          <w:marBottom w:val="0"/>
          <w:divBdr>
            <w:top w:val="none" w:sz="0" w:space="0" w:color="auto"/>
            <w:left w:val="none" w:sz="0" w:space="0" w:color="auto"/>
            <w:bottom w:val="none" w:sz="0" w:space="0" w:color="auto"/>
            <w:right w:val="none" w:sz="0" w:space="0" w:color="auto"/>
          </w:divBdr>
        </w:div>
        <w:div w:id="106897030">
          <w:marLeft w:val="0"/>
          <w:marRight w:val="0"/>
          <w:marTop w:val="0"/>
          <w:marBottom w:val="0"/>
          <w:divBdr>
            <w:top w:val="none" w:sz="0" w:space="0" w:color="auto"/>
            <w:left w:val="none" w:sz="0" w:space="0" w:color="auto"/>
            <w:bottom w:val="none" w:sz="0" w:space="0" w:color="auto"/>
            <w:right w:val="none" w:sz="0" w:space="0" w:color="auto"/>
          </w:divBdr>
        </w:div>
        <w:div w:id="2059935209">
          <w:marLeft w:val="0"/>
          <w:marRight w:val="0"/>
          <w:marTop w:val="0"/>
          <w:marBottom w:val="0"/>
          <w:divBdr>
            <w:top w:val="none" w:sz="0" w:space="0" w:color="auto"/>
            <w:left w:val="none" w:sz="0" w:space="0" w:color="auto"/>
            <w:bottom w:val="none" w:sz="0" w:space="0" w:color="auto"/>
            <w:right w:val="none" w:sz="0" w:space="0" w:color="auto"/>
          </w:divBdr>
        </w:div>
        <w:div w:id="311520240">
          <w:marLeft w:val="0"/>
          <w:marRight w:val="0"/>
          <w:marTop w:val="0"/>
          <w:marBottom w:val="0"/>
          <w:divBdr>
            <w:top w:val="none" w:sz="0" w:space="0" w:color="auto"/>
            <w:left w:val="none" w:sz="0" w:space="0" w:color="auto"/>
            <w:bottom w:val="none" w:sz="0" w:space="0" w:color="auto"/>
            <w:right w:val="none" w:sz="0" w:space="0" w:color="auto"/>
          </w:divBdr>
        </w:div>
        <w:div w:id="139811896">
          <w:marLeft w:val="0"/>
          <w:marRight w:val="0"/>
          <w:marTop w:val="0"/>
          <w:marBottom w:val="0"/>
          <w:divBdr>
            <w:top w:val="none" w:sz="0" w:space="0" w:color="auto"/>
            <w:left w:val="none" w:sz="0" w:space="0" w:color="auto"/>
            <w:bottom w:val="none" w:sz="0" w:space="0" w:color="auto"/>
            <w:right w:val="none" w:sz="0" w:space="0" w:color="auto"/>
          </w:divBdr>
        </w:div>
        <w:div w:id="1805656574">
          <w:marLeft w:val="0"/>
          <w:marRight w:val="0"/>
          <w:marTop w:val="0"/>
          <w:marBottom w:val="0"/>
          <w:divBdr>
            <w:top w:val="none" w:sz="0" w:space="0" w:color="auto"/>
            <w:left w:val="none" w:sz="0" w:space="0" w:color="auto"/>
            <w:bottom w:val="none" w:sz="0" w:space="0" w:color="auto"/>
            <w:right w:val="none" w:sz="0" w:space="0" w:color="auto"/>
          </w:divBdr>
        </w:div>
        <w:div w:id="414480200">
          <w:marLeft w:val="0"/>
          <w:marRight w:val="0"/>
          <w:marTop w:val="0"/>
          <w:marBottom w:val="0"/>
          <w:divBdr>
            <w:top w:val="none" w:sz="0" w:space="0" w:color="auto"/>
            <w:left w:val="none" w:sz="0" w:space="0" w:color="auto"/>
            <w:bottom w:val="none" w:sz="0" w:space="0" w:color="auto"/>
            <w:right w:val="none" w:sz="0" w:space="0" w:color="auto"/>
          </w:divBdr>
        </w:div>
        <w:div w:id="823934995">
          <w:marLeft w:val="0"/>
          <w:marRight w:val="0"/>
          <w:marTop w:val="0"/>
          <w:marBottom w:val="0"/>
          <w:divBdr>
            <w:top w:val="none" w:sz="0" w:space="0" w:color="auto"/>
            <w:left w:val="none" w:sz="0" w:space="0" w:color="auto"/>
            <w:bottom w:val="none" w:sz="0" w:space="0" w:color="auto"/>
            <w:right w:val="none" w:sz="0" w:space="0" w:color="auto"/>
          </w:divBdr>
        </w:div>
        <w:div w:id="729038034">
          <w:marLeft w:val="0"/>
          <w:marRight w:val="0"/>
          <w:marTop w:val="0"/>
          <w:marBottom w:val="0"/>
          <w:divBdr>
            <w:top w:val="none" w:sz="0" w:space="0" w:color="auto"/>
            <w:left w:val="none" w:sz="0" w:space="0" w:color="auto"/>
            <w:bottom w:val="none" w:sz="0" w:space="0" w:color="auto"/>
            <w:right w:val="none" w:sz="0" w:space="0" w:color="auto"/>
          </w:divBdr>
        </w:div>
        <w:div w:id="178330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2013-01-30T03:40:00Z</dcterms:created>
  <dcterms:modified xsi:type="dcterms:W3CDTF">2013-01-30T03:40:00Z</dcterms:modified>
</cp:coreProperties>
</file>