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DF049C" w:rsidRPr="00DF049C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049C" w:rsidRPr="00DF049C" w:rsidRDefault="00DF049C" w:rsidP="00DF04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049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关于召开重点造纸企业工作座谈会的通知</w:t>
            </w:r>
          </w:p>
        </w:tc>
      </w:tr>
      <w:tr w:rsidR="00DF049C" w:rsidRPr="00DF049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049C" w:rsidRPr="00DF049C" w:rsidRDefault="00DF049C" w:rsidP="00DF04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</w:pPr>
            <w:r w:rsidRPr="00DF049C"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  <w:t>——川纸协（2009）文字04号</w:t>
            </w:r>
          </w:p>
        </w:tc>
      </w:tr>
      <w:tr w:rsidR="00DF049C" w:rsidRPr="00DF049C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049C" w:rsidRPr="00DF049C" w:rsidRDefault="00DF049C" w:rsidP="00DF049C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DF049C" w:rsidRPr="00DF049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049C" w:rsidRPr="00DF049C" w:rsidRDefault="00DF049C" w:rsidP="00DF04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  <w:t>作者： 时间：2009-02-26 阅读次数：178</w:t>
            </w:r>
          </w:p>
        </w:tc>
      </w:tr>
      <w:tr w:rsidR="00DF049C" w:rsidRPr="00DF049C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DF049C" w:rsidRPr="00DF049C" w:rsidRDefault="00DF049C" w:rsidP="00DF049C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DF049C" w:rsidRPr="00DF04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各重点造纸企业：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为贯彻国家环保部、质检总局联合发布的《制浆造纸工业水污染物排放标准》，积极应对国际金融风暴对我省造纸行业的影响，经与省级有关部门研究决定召开全省重点造纸企业工作座谈会。现将有关事项通知如下：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一、会议时间：</w:t>
            </w: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为了保证会议顺利召开，参会代表务必于2009年2月25日下午报到，26日至27日开会。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二、会议地点：</w:t>
            </w: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成都市红星中路二段126号（红星路立交桥头），红星饭店，总台电话：028-86593100。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三、会议内容：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1、讨论研究如何贯彻落实国家对制浆造纸工业水污染排放新标准。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2、讨论研究国际金融危机对我省造纸行业的影响及应对办法。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3、由设计部门、环保治理公司、环保设备制造公司介绍达标排放的治理方案。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4、讨论研究制浆造纸工业水污染达标排放试点定点企业，希各企业带上企业的治理方案及自愿参加试点工作的申请报告。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四、参加企业及人员：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1、制浆造纸企业：四川永丰纸业、宜宾纸业、四川金安浆业、玖龙（乐山）浆纸、四川银鸽纸业、犍为凤生纸业、安县纸业、中冶美利崃山纸业、乐山福华纸业、眉山丰华纸业、青神西龙纸业、高县华盛纸业、长宁特种纤维、宜宾天竹纸业、眉山鸿源纸业。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2、纸板企业：广汉顺发、四川新津晨龙、四川华侨凤凰、四川蜀邦、内江金子山、广汉富华、成都奎江、泸州鑫意、成都西岭、绵阳凯特。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3、脱墨再生纸企业：新津津诚、名山云翔、简阳永和、犍为三环、眉山五江、四川攀利。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4、商品浆造纸企业：四川锦丰、四川维达、成都天天、崇州金鑫、崇州居家、彭州大良、崇州倪氏、什邡圆周、夹江万安、四川中达、绵阳超兰。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以上企业负责人及分管环保负责人、总工程师。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会议邀请省发改委、省经委、省环保局、省中小企业局有关领导到会指导并作重要指示。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五、会务费收取办法：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1、参会的企业代表每人收生活、住宿、会务资料费700元。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2、请各会员单位带上2009年度团体会费到会务组交纳。未入会的企业，到会交纳团体会费后办理入会手续。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四川省造纸学会 四川省中小企业造纸协会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二OO九年二月十日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抄报：</w:t>
            </w: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四川省发改委、四川省经委、四川省环保局、四川省中小企业局。</w:t>
            </w:r>
          </w:p>
          <w:p w:rsidR="00DF049C" w:rsidRPr="00DF049C" w:rsidRDefault="00DF049C" w:rsidP="00DF049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049C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抄送：</w:t>
            </w:r>
            <w:r w:rsidRPr="00DF049C">
              <w:rPr>
                <w:rFonts w:ascii="宋体" w:eastAsia="宋体" w:hAnsi="宋体" w:cs="宋体"/>
                <w:kern w:val="0"/>
                <w:sz w:val="18"/>
                <w:szCs w:val="18"/>
              </w:rPr>
              <w:t>学会、协会会员单位、常务理事、有关单位。</w:t>
            </w:r>
          </w:p>
        </w:tc>
      </w:tr>
    </w:tbl>
    <w:p w:rsidR="00AD1B5A" w:rsidRDefault="00AD1B5A">
      <w:pPr>
        <w:rPr>
          <w:rFonts w:hint="eastAsia"/>
        </w:rPr>
      </w:pPr>
    </w:p>
    <w:sectPr w:rsidR="00AD1B5A" w:rsidSect="00AD1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49C"/>
    <w:rsid w:val="00AD1B5A"/>
    <w:rsid w:val="00DF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2013-01-30T03:30:00Z</dcterms:created>
  <dcterms:modified xsi:type="dcterms:W3CDTF">2013-01-30T03:30:00Z</dcterms:modified>
</cp:coreProperties>
</file>